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41997" w14:textId="77DCC9D9" w:rsidR="000C27E6" w:rsidRDefault="00DD32B8" w:rsidP="006207AB">
      <w:pPr>
        <w:rPr>
          <w:rFonts w:cs="Arial"/>
          <w:i/>
          <w:highlight w:val="yellow"/>
          <w:lang w:val="en-US"/>
        </w:rPr>
      </w:pPr>
      <w:r w:rsidRPr="00AD19A1">
        <w:rPr>
          <w:rFonts w:cs="Arial"/>
          <w:i/>
          <w:highlight w:val="yellow"/>
          <w:lang w:val="en-US"/>
        </w:rPr>
        <w:t>D</w:t>
      </w:r>
      <w:bookmarkStart w:id="0" w:name="_Ref293589424"/>
      <w:bookmarkEnd w:id="0"/>
      <w:r w:rsidRPr="00AD19A1">
        <w:rPr>
          <w:rFonts w:cs="Arial"/>
          <w:i/>
          <w:highlight w:val="yellow"/>
          <w:lang w:val="en-US"/>
        </w:rPr>
        <w:t>isclaimer: This document contai</w:t>
      </w:r>
      <w:bookmarkStart w:id="1" w:name="_GoBack"/>
      <w:bookmarkEnd w:id="1"/>
      <w:r w:rsidRPr="00AD19A1">
        <w:rPr>
          <w:rFonts w:cs="Arial"/>
          <w:i/>
          <w:highlight w:val="yellow"/>
          <w:lang w:val="en-US"/>
        </w:rPr>
        <w:t>ns general information, which is not advice, and should not be treated as such. The information is provided “as is” without any representations or warranties, expressed or implied.</w:t>
      </w:r>
    </w:p>
    <w:p w14:paraId="6C38919A" w14:textId="77777777" w:rsidR="00C70912" w:rsidRDefault="00C70912" w:rsidP="006207AB">
      <w:pPr>
        <w:rPr>
          <w:rFonts w:cs="Arial"/>
          <w:i/>
          <w:highlight w:val="yellow"/>
          <w:lang w:val="en-US"/>
        </w:rPr>
      </w:pPr>
    </w:p>
    <w:p w14:paraId="0C7B8ACA" w14:textId="2C62208F" w:rsidR="00423153" w:rsidRPr="00423153" w:rsidRDefault="006207AB" w:rsidP="00423153">
      <w:pPr>
        <w:jc w:val="center"/>
        <w:rPr>
          <w:szCs w:val="20"/>
          <w:lang w:val="en-GB"/>
        </w:rPr>
      </w:pPr>
      <w:r w:rsidRPr="00C70912">
        <w:rPr>
          <w:b/>
          <w:sz w:val="22"/>
          <w:lang w:val="en-GB"/>
        </w:rPr>
        <w:t xml:space="preserve">New: WISE is now available as a paid service from StartupTools, </w:t>
      </w:r>
      <w:hyperlink r:id="rId9" w:history="1">
        <w:r w:rsidRPr="00423153">
          <w:rPr>
            <w:rStyle w:val="Hyperlink"/>
            <w:b/>
            <w:sz w:val="22"/>
            <w:lang w:val="en-GB"/>
          </w:rPr>
          <w:t>read more</w:t>
        </w:r>
      </w:hyperlink>
      <w:r w:rsidR="00423153">
        <w:rPr>
          <w:b/>
          <w:sz w:val="22"/>
          <w:lang w:val="en-GB"/>
        </w:rPr>
        <w:br/>
      </w:r>
      <w:r w:rsidR="00423153" w:rsidRPr="00423153">
        <w:rPr>
          <w:szCs w:val="20"/>
          <w:lang w:val="en-GB"/>
        </w:rPr>
        <w:t xml:space="preserve">Through the paid service, you gain access to a specialised lawyer through StartupTools who will do the WISE with you, </w:t>
      </w:r>
      <w:r w:rsidR="00423153">
        <w:rPr>
          <w:szCs w:val="20"/>
          <w:lang w:val="en-GB"/>
        </w:rPr>
        <w:t xml:space="preserve">at </w:t>
      </w:r>
      <w:r w:rsidR="00423153" w:rsidRPr="00423153">
        <w:rPr>
          <w:szCs w:val="20"/>
          <w:lang w:val="en-GB"/>
        </w:rPr>
        <w:t>a fair</w:t>
      </w:r>
      <w:r w:rsidR="00423153">
        <w:rPr>
          <w:szCs w:val="20"/>
          <w:lang w:val="en-GB"/>
        </w:rPr>
        <w:t xml:space="preserve"> &amp; </w:t>
      </w:r>
      <w:r w:rsidR="00423153" w:rsidRPr="00423153">
        <w:rPr>
          <w:szCs w:val="20"/>
          <w:lang w:val="en-GB"/>
        </w:rPr>
        <w:t>fixed</w:t>
      </w:r>
      <w:r w:rsidR="00423153">
        <w:rPr>
          <w:szCs w:val="20"/>
          <w:lang w:val="en-GB"/>
        </w:rPr>
        <w:t xml:space="preserve"> </w:t>
      </w:r>
      <w:r w:rsidR="00423153" w:rsidRPr="00423153">
        <w:rPr>
          <w:szCs w:val="20"/>
          <w:lang w:val="en-GB"/>
        </w:rPr>
        <w:t>price.</w:t>
      </w:r>
    </w:p>
    <w:p w14:paraId="37A059F9" w14:textId="77777777" w:rsidR="00C70912" w:rsidRPr="00423153" w:rsidRDefault="00C70912" w:rsidP="00C70912">
      <w:pPr>
        <w:jc w:val="center"/>
        <w:rPr>
          <w:rFonts w:cs="Arial"/>
          <w:i/>
          <w:lang w:val="en-GB"/>
        </w:rPr>
      </w:pPr>
    </w:p>
    <w:p w14:paraId="3749A1F0" w14:textId="535D4E2E" w:rsidR="000C27E6" w:rsidRDefault="00D86483" w:rsidP="000C27E6">
      <w:pPr>
        <w:pStyle w:val="Paragraph"/>
        <w:rPr>
          <w:highlight w:val="yellow"/>
          <w:lang w:val="en-GB"/>
        </w:rPr>
      </w:pPr>
      <w:r>
        <w:rPr>
          <w:highlight w:val="yellow"/>
          <w:lang w:val="en-GB"/>
        </w:rPr>
        <w:t xml:space="preserve">Latest update: </w:t>
      </w:r>
      <w:r w:rsidR="0093508D">
        <w:rPr>
          <w:highlight w:val="yellow"/>
          <w:lang w:val="en-GB"/>
        </w:rPr>
        <w:t>9</w:t>
      </w:r>
      <w:r w:rsidR="00F06C9C">
        <w:rPr>
          <w:highlight w:val="yellow"/>
          <w:lang w:val="en-GB"/>
        </w:rPr>
        <w:t xml:space="preserve"> </w:t>
      </w:r>
      <w:r w:rsidR="0093508D">
        <w:rPr>
          <w:highlight w:val="yellow"/>
          <w:lang w:val="en-GB"/>
        </w:rPr>
        <w:t xml:space="preserve">August </w:t>
      </w:r>
      <w:r w:rsidR="00F06C9C">
        <w:rPr>
          <w:highlight w:val="yellow"/>
          <w:lang w:val="en-GB"/>
        </w:rPr>
        <w:t>2021</w:t>
      </w:r>
      <w:r w:rsidR="002B1A0D">
        <w:rPr>
          <w:highlight w:val="yellow"/>
          <w:lang w:val="en-GB"/>
        </w:rPr>
        <w:t xml:space="preserve">, see </w:t>
      </w:r>
      <w:hyperlink r:id="rId10" w:history="1">
        <w:r w:rsidR="002B1A0D" w:rsidRPr="009844F2">
          <w:rPr>
            <w:rStyle w:val="Hyperlink"/>
            <w:highlight w:val="yellow"/>
            <w:lang w:val="en-GB"/>
          </w:rPr>
          <w:t>changelog</w:t>
        </w:r>
      </w:hyperlink>
      <w:r w:rsidR="002B1A0D">
        <w:rPr>
          <w:highlight w:val="yellow"/>
          <w:lang w:val="en-GB"/>
        </w:rPr>
        <w:t xml:space="preserve"> for full details.</w:t>
      </w:r>
    </w:p>
    <w:p w14:paraId="1ED65778" w14:textId="48773EF0" w:rsidR="000C27E6" w:rsidRDefault="00A84A92" w:rsidP="000C27E6">
      <w:pPr>
        <w:pStyle w:val="Paragraph"/>
        <w:rPr>
          <w:highlight w:val="yellow"/>
          <w:lang w:val="en-GB"/>
        </w:rPr>
      </w:pPr>
      <w:r>
        <w:rPr>
          <w:highlight w:val="yellow"/>
          <w:lang w:val="en-GB"/>
        </w:rPr>
        <w:t>N</w:t>
      </w:r>
      <w:r w:rsidR="000C27E6">
        <w:rPr>
          <w:highlight w:val="yellow"/>
          <w:lang w:val="en-GB"/>
        </w:rPr>
        <w:t>otes:</w:t>
      </w:r>
      <w:r w:rsidR="00F06C9C">
        <w:rPr>
          <w:highlight w:val="yellow"/>
          <w:lang w:val="en-GB"/>
        </w:rPr>
        <w:t xml:space="preserve"> </w:t>
      </w:r>
      <w:r w:rsidR="001507F2">
        <w:rPr>
          <w:highlight w:val="yellow"/>
          <w:lang w:val="en-GB"/>
        </w:rPr>
        <w:t xml:space="preserve">Please read the </w:t>
      </w:r>
      <w:bookmarkStart w:id="2" w:name="OLE_LINK3"/>
      <w:bookmarkStart w:id="3" w:name="OLE_LINK4"/>
      <w:r w:rsidR="0095763A">
        <w:fldChar w:fldCharType="begin"/>
      </w:r>
      <w:r w:rsidR="007F76A9">
        <w:instrText>HYPERLINK "https://startuptools.org/out.php?url=https%3A%2F%2Fstartuptools.org%2Fse%2Fwise-convertible%2F&amp;d=1629358105&amp;n=StartupTools+SE+-+WISE+Terms+-+2021-08-19.docx&amp;f=1"</w:instrText>
      </w:r>
      <w:r w:rsidR="0095763A">
        <w:fldChar w:fldCharType="separate"/>
      </w:r>
      <w:r w:rsidR="00D86483">
        <w:rPr>
          <w:rStyle w:val="Hyperlink"/>
          <w:highlight w:val="yellow"/>
          <w:lang w:val="en-GB"/>
        </w:rPr>
        <w:t>WISE guide at StartupTools.org</w:t>
      </w:r>
      <w:r w:rsidR="0095763A">
        <w:rPr>
          <w:rStyle w:val="Hyperlink"/>
          <w:highlight w:val="yellow"/>
          <w:lang w:val="en-GB"/>
        </w:rPr>
        <w:fldChar w:fldCharType="end"/>
      </w:r>
      <w:bookmarkEnd w:id="2"/>
      <w:bookmarkEnd w:id="3"/>
      <w:r w:rsidR="001507F2">
        <w:rPr>
          <w:highlight w:val="yellow"/>
          <w:lang w:val="en-GB"/>
        </w:rPr>
        <w:t>.</w:t>
      </w:r>
      <w:r w:rsidR="000C27E6">
        <w:rPr>
          <w:highlight w:val="yellow"/>
          <w:lang w:val="en-GB"/>
        </w:rPr>
        <w:t xml:space="preserve"> This document is the terms</w:t>
      </w:r>
      <w:r w:rsidR="004158DC">
        <w:rPr>
          <w:highlight w:val="yellow"/>
          <w:lang w:val="en-GB"/>
        </w:rPr>
        <w:t xml:space="preserve"> that are </w:t>
      </w:r>
      <w:r>
        <w:rPr>
          <w:highlight w:val="yellow"/>
          <w:lang w:val="en-GB"/>
        </w:rPr>
        <w:t xml:space="preserve">to be </w:t>
      </w:r>
      <w:r w:rsidR="004158DC">
        <w:rPr>
          <w:highlight w:val="yellow"/>
          <w:lang w:val="en-GB"/>
        </w:rPr>
        <w:t xml:space="preserve">officially registered with </w:t>
      </w:r>
      <w:proofErr w:type="spellStart"/>
      <w:r w:rsidR="004158DC">
        <w:rPr>
          <w:highlight w:val="yellow"/>
          <w:lang w:val="en-GB"/>
        </w:rPr>
        <w:t>Bolagsverket</w:t>
      </w:r>
      <w:proofErr w:type="spellEnd"/>
      <w:r w:rsidR="004158DC">
        <w:rPr>
          <w:highlight w:val="yellow"/>
          <w:lang w:val="en-GB"/>
        </w:rPr>
        <w:t xml:space="preserve"> (Swedish Companies Registration Office)</w:t>
      </w:r>
      <w:r w:rsidR="004D14AB">
        <w:rPr>
          <w:highlight w:val="yellow"/>
          <w:lang w:val="en-GB"/>
        </w:rPr>
        <w:t>, which is also why you must keep the Swedish text in the document</w:t>
      </w:r>
      <w:r w:rsidR="000C27E6">
        <w:rPr>
          <w:highlight w:val="yellow"/>
          <w:lang w:val="en-GB"/>
        </w:rPr>
        <w:t xml:space="preserve">. Please also see the </w:t>
      </w:r>
      <w:r w:rsidR="00514C69">
        <w:rPr>
          <w:highlight w:val="yellow"/>
          <w:lang w:val="en-GB"/>
        </w:rPr>
        <w:t>WISE</w:t>
      </w:r>
      <w:r w:rsidR="000C27E6">
        <w:rPr>
          <w:highlight w:val="yellow"/>
          <w:lang w:val="en-GB"/>
        </w:rPr>
        <w:t xml:space="preserve"> Agreement </w:t>
      </w:r>
      <w:r w:rsidR="004158DC">
        <w:rPr>
          <w:highlight w:val="yellow"/>
          <w:lang w:val="en-GB"/>
        </w:rPr>
        <w:t>which is signed between the company and each investor</w:t>
      </w:r>
      <w:r w:rsidR="000C27E6">
        <w:rPr>
          <w:highlight w:val="yellow"/>
          <w:lang w:val="en-GB"/>
        </w:rPr>
        <w:t>.</w:t>
      </w:r>
    </w:p>
    <w:p w14:paraId="74F8F915" w14:textId="75ED6AFB" w:rsidR="000C27E6" w:rsidRDefault="000C27E6" w:rsidP="000C27E6">
      <w:pPr>
        <w:pStyle w:val="Paragraph"/>
        <w:rPr>
          <w:highlight w:val="yellow"/>
        </w:rPr>
      </w:pPr>
      <w:r>
        <w:rPr>
          <w:highlight w:val="yellow"/>
          <w:lang w:val="en-GB"/>
        </w:rPr>
        <w:t>Contributors:</w:t>
      </w:r>
      <w:r>
        <w:rPr>
          <w:highlight w:val="yellow"/>
        </w:rPr>
        <w:t xml:space="preserve"> </w:t>
      </w:r>
      <w:hyperlink r:id="rId11" w:history="1">
        <w:r>
          <w:rPr>
            <w:rStyle w:val="Hyperlink"/>
            <w:highlight w:val="yellow"/>
          </w:rPr>
          <w:t>Erik Byrenius</w:t>
        </w:r>
      </w:hyperlink>
      <w:r>
        <w:rPr>
          <w:highlight w:val="yellow"/>
        </w:rPr>
        <w:t xml:space="preserve"> and </w:t>
      </w:r>
      <w:hyperlink r:id="rId12" w:history="1">
        <w:r>
          <w:rPr>
            <w:rStyle w:val="Hyperlink"/>
            <w:highlight w:val="yellow"/>
          </w:rPr>
          <w:t>Mattias Larsson</w:t>
        </w:r>
      </w:hyperlink>
      <w:r>
        <w:rPr>
          <w:highlight w:val="yellow"/>
        </w:rPr>
        <w:t>.</w:t>
      </w:r>
    </w:p>
    <w:p w14:paraId="3C67E258" w14:textId="485BB071" w:rsidR="00A84A92" w:rsidRDefault="00A84A92" w:rsidP="000C27E6">
      <w:pPr>
        <w:pStyle w:val="Paragraph"/>
        <w:rPr>
          <w:highlight w:val="yellow"/>
        </w:rPr>
      </w:pPr>
      <w:r>
        <w:rPr>
          <w:highlight w:val="yellow"/>
          <w:lang w:val="en-GB"/>
        </w:rPr>
        <w:t xml:space="preserve">Thank you </w:t>
      </w:r>
      <w:hyperlink r:id="rId13" w:history="1">
        <w:r>
          <w:rPr>
            <w:rStyle w:val="Hyperlink"/>
            <w:highlight w:val="yellow"/>
          </w:rPr>
          <w:t>Mattias Larsson</w:t>
        </w:r>
      </w:hyperlink>
      <w:r>
        <w:rPr>
          <w:highlight w:val="yellow"/>
        </w:rPr>
        <w:t xml:space="preserve"> for generously sharing your time and expertise in getting WISE to see the light of day. The startup community is very grateful.</w:t>
      </w:r>
    </w:p>
    <w:p w14:paraId="55792170" w14:textId="515EC993" w:rsidR="00A84A92" w:rsidRPr="000C27E6" w:rsidRDefault="00A84A92" w:rsidP="000C27E6">
      <w:pPr>
        <w:pStyle w:val="Paragraph"/>
        <w:rPr>
          <w:highlight w:val="yellow"/>
          <w:lang w:val="en-GB"/>
        </w:rPr>
      </w:pPr>
      <w:r>
        <w:rPr>
          <w:highlight w:val="yellow"/>
        </w:rPr>
        <w:t xml:space="preserve"> </w:t>
      </w:r>
    </w:p>
    <w:p w14:paraId="27CF33E9" w14:textId="50C93BC2" w:rsidR="00D81515" w:rsidRDefault="00D81515" w:rsidP="00DD32B8">
      <w:pPr>
        <w:pStyle w:val="Huvudrubrik"/>
      </w:pPr>
      <w:r w:rsidRPr="00D81515">
        <w:rPr>
          <w:i/>
        </w:rPr>
        <w:t>WISE Terms</w:t>
      </w:r>
    </w:p>
    <w:p w14:paraId="43B2B28B" w14:textId="55C704D2" w:rsidR="00DD32B8" w:rsidRPr="00AD19A1" w:rsidRDefault="00DD32B8" w:rsidP="00D81515">
      <w:pPr>
        <w:rPr>
          <w:rFonts w:cs="Arial"/>
          <w:lang w:val="en-US"/>
        </w:rPr>
      </w:pPr>
      <w:proofErr w:type="spellStart"/>
      <w:r w:rsidRPr="00AD19A1">
        <w:rPr>
          <w:rFonts w:cs="Arial"/>
          <w:lang w:val="en-US"/>
        </w:rPr>
        <w:t>Villkor</w:t>
      </w:r>
      <w:proofErr w:type="spellEnd"/>
      <w:r w:rsidRPr="00AD19A1">
        <w:rPr>
          <w:rFonts w:cs="Arial"/>
          <w:lang w:val="en-US"/>
        </w:rPr>
        <w:t xml:space="preserve"> </w:t>
      </w:r>
      <w:proofErr w:type="spellStart"/>
      <w:r w:rsidRPr="00AD19A1">
        <w:rPr>
          <w:rFonts w:cs="Arial"/>
          <w:lang w:val="en-US"/>
        </w:rPr>
        <w:t>för</w:t>
      </w:r>
      <w:proofErr w:type="spellEnd"/>
      <w:r w:rsidRPr="00AD19A1">
        <w:rPr>
          <w:rFonts w:cs="Arial"/>
          <w:lang w:val="en-US"/>
        </w:rPr>
        <w:t xml:space="preserve"> </w:t>
      </w:r>
      <w:proofErr w:type="spellStart"/>
      <w:r w:rsidRPr="00AD19A1">
        <w:rPr>
          <w:rFonts w:cs="Arial"/>
          <w:lang w:val="en-US"/>
        </w:rPr>
        <w:t>teckningsoptioner</w:t>
      </w:r>
      <w:proofErr w:type="spellEnd"/>
      <w:r w:rsidRPr="00AD19A1">
        <w:rPr>
          <w:rFonts w:cs="Arial"/>
          <w:lang w:val="en-US"/>
        </w:rPr>
        <w:t xml:space="preserve"> / </w:t>
      </w:r>
      <w:r w:rsidR="00D81515" w:rsidRPr="00AD19A1">
        <w:rPr>
          <w:rFonts w:cs="Arial"/>
          <w:i/>
          <w:lang w:val="en-US"/>
        </w:rPr>
        <w:t>T</w:t>
      </w:r>
      <w:r w:rsidRPr="00AD19A1">
        <w:rPr>
          <w:rFonts w:cs="Arial"/>
          <w:i/>
          <w:lang w:val="en-US"/>
        </w:rPr>
        <w:t>erms and conditions for warrants</w:t>
      </w:r>
    </w:p>
    <w:p w14:paraId="39784468" w14:textId="75E7B9B4" w:rsidR="008A4A04" w:rsidRPr="00FE5BB6" w:rsidRDefault="00DD32B8" w:rsidP="00D81515">
      <w:pPr>
        <w:rPr>
          <w:rFonts w:cs="Arial"/>
          <w:lang w:val="en-US"/>
        </w:rPr>
      </w:pPr>
      <w:r w:rsidRPr="00AD19A1">
        <w:rPr>
          <w:rFonts w:cs="Arial"/>
          <w:highlight w:val="yellow"/>
          <w:lang w:val="en-US"/>
        </w:rPr>
        <w:t>[Company Name]</w:t>
      </w:r>
      <w:r w:rsidRPr="00AD19A1">
        <w:rPr>
          <w:rFonts w:cs="Arial"/>
          <w:lang w:val="en-US"/>
        </w:rPr>
        <w:t xml:space="preserve"> AB, org. </w:t>
      </w:r>
      <w:proofErr w:type="spellStart"/>
      <w:r w:rsidRPr="00AD19A1">
        <w:rPr>
          <w:rFonts w:cs="Arial"/>
          <w:lang w:val="en-US"/>
        </w:rPr>
        <w:t>nr</w:t>
      </w:r>
      <w:proofErr w:type="spellEnd"/>
      <w:r w:rsidRPr="00AD19A1">
        <w:rPr>
          <w:rFonts w:cs="Arial"/>
          <w:lang w:val="en-US"/>
        </w:rPr>
        <w:t xml:space="preserve">. / </w:t>
      </w:r>
      <w:r w:rsidRPr="00AD19A1">
        <w:rPr>
          <w:rFonts w:cs="Arial"/>
          <w:i/>
          <w:lang w:val="en-US"/>
        </w:rPr>
        <w:t>reg. no.</w:t>
      </w:r>
      <w:r w:rsidRPr="00AD19A1">
        <w:rPr>
          <w:rFonts w:cs="Arial"/>
          <w:lang w:val="en-US"/>
        </w:rPr>
        <w:t xml:space="preserve"> </w:t>
      </w:r>
      <w:r w:rsidRPr="00FE5BB6">
        <w:rPr>
          <w:rFonts w:cs="Arial"/>
          <w:highlight w:val="yellow"/>
          <w:lang w:val="en-US"/>
        </w:rPr>
        <w:t>[reg. no.]</w:t>
      </w:r>
      <w:r w:rsidR="0077326E" w:rsidRPr="00FE5BB6">
        <w:rPr>
          <w:rFonts w:cs="Arial"/>
          <w:lang w:val="en-US"/>
        </w:rPr>
        <w:t xml:space="preserve"> </w:t>
      </w:r>
      <w:proofErr w:type="gramStart"/>
      <w:r w:rsidR="0077326E" w:rsidRPr="00FE5BB6">
        <w:rPr>
          <w:rFonts w:cs="Arial"/>
          <w:lang w:val="en-US"/>
        </w:rPr>
        <w:t>(”</w:t>
      </w:r>
      <w:proofErr w:type="spellStart"/>
      <w:r w:rsidR="0077326E" w:rsidRPr="00FE5BB6">
        <w:rPr>
          <w:rFonts w:cs="Arial"/>
          <w:b/>
          <w:lang w:val="en-US"/>
        </w:rPr>
        <w:t>Bolaget</w:t>
      </w:r>
      <w:proofErr w:type="spellEnd"/>
      <w:proofErr w:type="gramEnd"/>
      <w:r w:rsidR="0077326E" w:rsidRPr="00FE5BB6">
        <w:rPr>
          <w:rFonts w:cs="Arial"/>
          <w:lang w:val="en-US"/>
        </w:rPr>
        <w:t>” /</w:t>
      </w:r>
      <w:r w:rsidR="0077326E" w:rsidRPr="00FE5BB6">
        <w:rPr>
          <w:rFonts w:cs="Arial"/>
          <w:i/>
          <w:lang w:val="en-US"/>
        </w:rPr>
        <w:t xml:space="preserve"> the ”</w:t>
      </w:r>
      <w:r w:rsidR="0077326E" w:rsidRPr="00FE5BB6">
        <w:rPr>
          <w:rFonts w:cs="Arial"/>
          <w:b/>
          <w:i/>
          <w:lang w:val="en-US"/>
        </w:rPr>
        <w:t>Company</w:t>
      </w:r>
      <w:r w:rsidR="0077326E" w:rsidRPr="00FE5BB6">
        <w:rPr>
          <w:rFonts w:cs="Arial"/>
          <w:i/>
          <w:lang w:val="en-US"/>
        </w:rPr>
        <w:t>”</w:t>
      </w:r>
      <w:r w:rsidR="0077326E" w:rsidRPr="00FE5BB6">
        <w:rPr>
          <w:rFonts w:cs="Arial"/>
          <w:lang w:val="en-US"/>
        </w:rPr>
        <w:t>)</w:t>
      </w:r>
    </w:p>
    <w:p w14:paraId="55E50F50" w14:textId="77777777" w:rsidR="003C4A7B" w:rsidRPr="003C4A7B" w:rsidRDefault="003C4A7B" w:rsidP="003C4A7B">
      <w:pPr>
        <w:pStyle w:val="NumreradDOKUMENTRUBRIK"/>
        <w:rPr>
          <w:i/>
        </w:rPr>
      </w:pPr>
      <w:r>
        <w:t xml:space="preserve">Definitioner / </w:t>
      </w:r>
      <w:r w:rsidRPr="003C4A7B">
        <w:rPr>
          <w:i/>
        </w:rPr>
        <w:t>Definitions</w:t>
      </w:r>
    </w:p>
    <w:p w14:paraId="4F895F7B" w14:textId="77777777" w:rsidR="003C4A7B" w:rsidRPr="00AD19A1"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rFonts w:cs="Arial"/>
          <w:szCs w:val="24"/>
        </w:rPr>
      </w:pPr>
      <w:r w:rsidRPr="00AD19A1">
        <w:rPr>
          <w:rFonts w:cs="Arial"/>
          <w:szCs w:val="24"/>
        </w:rPr>
        <w:t xml:space="preserve">I dessa villkor </w:t>
      </w:r>
      <w:r w:rsidR="000D1CAF" w:rsidRPr="00AD19A1">
        <w:rPr>
          <w:rFonts w:cs="Arial"/>
          <w:szCs w:val="24"/>
        </w:rPr>
        <w:t>ska</w:t>
      </w:r>
      <w:r w:rsidRPr="00AD19A1">
        <w:rPr>
          <w:rFonts w:cs="Arial"/>
          <w:szCs w:val="24"/>
        </w:rPr>
        <w:t xml:space="preserve"> följande benämningar ha den innebörd som anges nedan.</w:t>
      </w:r>
    </w:p>
    <w:p w14:paraId="6420CF58" w14:textId="77777777" w:rsidR="003C4A7B" w:rsidRPr="00AD19A1" w:rsidRDefault="003C4A7B" w:rsidP="00A52A70">
      <w:pPr>
        <w:pStyle w:val="Normalengelsk"/>
        <w:ind w:left="709"/>
        <w:rPr>
          <w:rFonts w:cs="Arial"/>
        </w:rPr>
      </w:pPr>
      <w:r w:rsidRPr="00AD19A1">
        <w:rPr>
          <w:rFonts w:cs="Arial"/>
        </w:rPr>
        <w:t xml:space="preserve">In these terms and </w:t>
      </w:r>
      <w:proofErr w:type="gramStart"/>
      <w:r w:rsidRPr="00AD19A1">
        <w:rPr>
          <w:rFonts w:cs="Arial"/>
        </w:rPr>
        <w:t>conditions</w:t>
      </w:r>
      <w:proofErr w:type="gramEnd"/>
      <w:r w:rsidRPr="00AD19A1">
        <w:rPr>
          <w:rFonts w:cs="Arial"/>
        </w:rPr>
        <w:t xml:space="preserve"> the following terms shall have the meaning stated below.</w:t>
      </w:r>
    </w:p>
    <w:p w14:paraId="146C6044" w14:textId="10F41F48" w:rsidR="00D17583" w:rsidRPr="00FE5BB6" w:rsidRDefault="00D17583" w:rsidP="00D17583">
      <w:pPr>
        <w:tabs>
          <w:tab w:val="left" w:pos="-648"/>
        </w:tabs>
        <w:ind w:left="3119" w:hanging="2410"/>
        <w:rPr>
          <w:rFonts w:cs="Arial"/>
          <w:szCs w:val="24"/>
          <w:lang w:val="en-US"/>
        </w:rPr>
      </w:pPr>
      <w:r w:rsidRPr="00FE5BB6">
        <w:rPr>
          <w:rFonts w:cs="Arial"/>
          <w:szCs w:val="24"/>
          <w:lang w:val="en-US"/>
        </w:rPr>
        <w:t>“</w:t>
      </w:r>
      <w:proofErr w:type="spellStart"/>
      <w:r w:rsidRPr="00FE5BB6">
        <w:rPr>
          <w:rFonts w:cs="Arial"/>
          <w:b/>
          <w:szCs w:val="24"/>
          <w:lang w:val="en-US"/>
        </w:rPr>
        <w:t>Golv</w:t>
      </w:r>
      <w:proofErr w:type="spellEnd"/>
      <w:r w:rsidRPr="00FE5BB6">
        <w:rPr>
          <w:rFonts w:cs="Arial"/>
          <w:szCs w:val="24"/>
          <w:lang w:val="en-US"/>
        </w:rPr>
        <w:t>”</w:t>
      </w:r>
      <w:r w:rsidRPr="00FE5BB6">
        <w:rPr>
          <w:rFonts w:cs="Arial"/>
          <w:szCs w:val="24"/>
          <w:lang w:val="en-US"/>
        </w:rPr>
        <w:tab/>
      </w:r>
      <w:proofErr w:type="spellStart"/>
      <w:r w:rsidRPr="00FE5BB6">
        <w:rPr>
          <w:lang w:val="en-US"/>
        </w:rPr>
        <w:t>Tak</w:t>
      </w:r>
      <w:proofErr w:type="spellEnd"/>
      <w:r w:rsidRPr="00FE5BB6">
        <w:rPr>
          <w:lang w:val="en-US"/>
        </w:rPr>
        <w:t xml:space="preserve"> </w:t>
      </w:r>
      <w:proofErr w:type="spellStart"/>
      <w:r w:rsidRPr="00FE5BB6">
        <w:rPr>
          <w:lang w:val="en-US"/>
        </w:rPr>
        <w:t>multiplicerat</w:t>
      </w:r>
      <w:proofErr w:type="spellEnd"/>
      <w:r w:rsidRPr="00FE5BB6">
        <w:rPr>
          <w:lang w:val="en-US"/>
        </w:rPr>
        <w:t xml:space="preserve"> med </w:t>
      </w:r>
      <w:r w:rsidRPr="00FE5BB6">
        <w:rPr>
          <w:highlight w:val="yellow"/>
          <w:lang w:val="en-US"/>
        </w:rPr>
        <w:t>[0,5]</w:t>
      </w:r>
      <w:r w:rsidRPr="00FE5BB6">
        <w:rPr>
          <w:rFonts w:cs="Arial"/>
          <w:szCs w:val="24"/>
          <w:lang w:val="en-US"/>
        </w:rPr>
        <w:t>;</w:t>
      </w:r>
    </w:p>
    <w:p w14:paraId="04EBBC98" w14:textId="77777777" w:rsidR="00636C9B" w:rsidRPr="00606D9D" w:rsidRDefault="00636C9B" w:rsidP="00636C9B">
      <w:pPr>
        <w:tabs>
          <w:tab w:val="left" w:pos="-648"/>
        </w:tabs>
        <w:spacing w:before="60" w:after="160"/>
        <w:ind w:left="3119" w:hanging="2410"/>
        <w:rPr>
          <w:rFonts w:cs="Arial"/>
          <w:i/>
          <w:szCs w:val="24"/>
          <w:lang w:val="en-US"/>
        </w:rPr>
      </w:pPr>
      <w:r w:rsidRPr="00852234">
        <w:rPr>
          <w:rFonts w:cs="Arial"/>
          <w:i/>
          <w:szCs w:val="24"/>
          <w:lang w:val="en-US"/>
        </w:rPr>
        <w:t>“</w:t>
      </w:r>
      <w:r w:rsidRPr="00852234">
        <w:rPr>
          <w:rFonts w:cs="Arial"/>
          <w:b/>
          <w:i/>
          <w:szCs w:val="24"/>
          <w:lang w:val="en-US"/>
        </w:rPr>
        <w:t>Floor</w:t>
      </w:r>
      <w:r w:rsidRPr="00852234">
        <w:rPr>
          <w:rFonts w:cs="Arial"/>
          <w:i/>
          <w:szCs w:val="24"/>
          <w:lang w:val="en-US"/>
        </w:rPr>
        <w:t>”</w:t>
      </w:r>
      <w:r w:rsidRPr="00852234">
        <w:rPr>
          <w:rFonts w:cs="Arial"/>
          <w:i/>
          <w:szCs w:val="24"/>
          <w:lang w:val="en-US"/>
        </w:rPr>
        <w:tab/>
        <w:t xml:space="preserve">Cap multiplied by </w:t>
      </w:r>
      <w:r w:rsidRPr="00B52C02">
        <w:rPr>
          <w:rFonts w:cs="Arial"/>
          <w:i/>
          <w:szCs w:val="24"/>
          <w:highlight w:val="yellow"/>
          <w:lang w:val="en-US"/>
        </w:rPr>
        <w:t>[</w:t>
      </w:r>
      <w:r>
        <w:rPr>
          <w:rFonts w:cs="Arial"/>
          <w:i/>
          <w:szCs w:val="24"/>
          <w:highlight w:val="yellow"/>
          <w:lang w:val="en-US"/>
        </w:rPr>
        <w:t xml:space="preserve">0.5 </w:t>
      </w:r>
      <w:r w:rsidRPr="00B52C02">
        <w:rPr>
          <w:rFonts w:cs="Arial"/>
          <w:i/>
          <w:szCs w:val="24"/>
          <w:highlight w:val="yellow"/>
          <w:lang w:val="en-US"/>
        </w:rPr>
        <w:t xml:space="preserve">(the </w:t>
      </w:r>
      <w:r>
        <w:rPr>
          <w:rFonts w:cs="Arial"/>
          <w:i/>
          <w:szCs w:val="24"/>
          <w:highlight w:val="yellow"/>
          <w:lang w:val="en-US"/>
        </w:rPr>
        <w:t>Floor is the lowest</w:t>
      </w:r>
      <w:r w:rsidRPr="00B52C02">
        <w:rPr>
          <w:rFonts w:cs="Arial"/>
          <w:i/>
          <w:szCs w:val="24"/>
          <w:highlight w:val="yellow"/>
          <w:lang w:val="en-US"/>
        </w:rPr>
        <w:t xml:space="preserve"> </w:t>
      </w:r>
      <w:r>
        <w:rPr>
          <w:rFonts w:cs="Arial"/>
          <w:i/>
          <w:szCs w:val="24"/>
          <w:highlight w:val="yellow"/>
          <w:lang w:val="en-US"/>
        </w:rPr>
        <w:t>pre-money non-diluted C</w:t>
      </w:r>
      <w:r w:rsidRPr="00B52C02">
        <w:rPr>
          <w:rFonts w:cs="Arial"/>
          <w:i/>
          <w:szCs w:val="24"/>
          <w:highlight w:val="yellow"/>
          <w:lang w:val="en-US"/>
        </w:rPr>
        <w:t xml:space="preserve">ompany valuation at which the </w:t>
      </w:r>
      <w:r>
        <w:rPr>
          <w:rFonts w:cs="Arial"/>
          <w:i/>
          <w:szCs w:val="24"/>
          <w:highlight w:val="yellow"/>
          <w:lang w:val="en-US"/>
        </w:rPr>
        <w:t>W</w:t>
      </w:r>
      <w:r w:rsidRPr="00B52C02">
        <w:rPr>
          <w:rFonts w:cs="Arial"/>
          <w:i/>
          <w:szCs w:val="24"/>
          <w:highlight w:val="yellow"/>
          <w:lang w:val="en-US"/>
        </w:rPr>
        <w:t xml:space="preserve">arrants can “convert”; see </w:t>
      </w:r>
      <w:hyperlink r:id="rId14" w:anchor="floor" w:history="1">
        <w:r w:rsidRPr="00B52C02">
          <w:rPr>
            <w:rStyle w:val="Hyperlink"/>
            <w:rFonts w:cs="Arial"/>
            <w:i/>
            <w:szCs w:val="24"/>
            <w:highlight w:val="yellow"/>
            <w:lang w:val="en-US"/>
          </w:rPr>
          <w:t>guide</w:t>
        </w:r>
      </w:hyperlink>
      <w:r w:rsidRPr="00B52C02">
        <w:rPr>
          <w:rFonts w:cs="Arial"/>
          <w:i/>
          <w:szCs w:val="24"/>
          <w:highlight w:val="yellow"/>
          <w:lang w:val="en-US"/>
        </w:rPr>
        <w:t>)]</w:t>
      </w:r>
      <w:r w:rsidRPr="00852234">
        <w:rPr>
          <w:rFonts w:cs="Arial"/>
          <w:i/>
          <w:szCs w:val="24"/>
          <w:lang w:val="en-US"/>
        </w:rPr>
        <w:t>;</w:t>
      </w:r>
    </w:p>
    <w:p w14:paraId="4F81BDE2" w14:textId="146E43CB" w:rsidR="007C4B08" w:rsidRPr="00606D9D" w:rsidDel="008C6758" w:rsidRDefault="007C4B08" w:rsidP="007C4B08">
      <w:pPr>
        <w:tabs>
          <w:tab w:val="left" w:pos="-648"/>
        </w:tabs>
        <w:ind w:left="3119" w:hanging="2410"/>
        <w:rPr>
          <w:rFonts w:cs="Arial"/>
          <w:szCs w:val="24"/>
          <w:lang w:val="en-US"/>
        </w:rPr>
      </w:pPr>
      <w:r w:rsidRPr="00606D9D" w:rsidDel="008C6758">
        <w:rPr>
          <w:rFonts w:cs="Arial"/>
          <w:szCs w:val="24"/>
          <w:lang w:val="en-US"/>
        </w:rPr>
        <w:t>“</w:t>
      </w:r>
      <w:proofErr w:type="spellStart"/>
      <w:r w:rsidRPr="00606D9D" w:rsidDel="008C6758">
        <w:rPr>
          <w:rFonts w:cs="Arial"/>
          <w:b/>
          <w:szCs w:val="24"/>
          <w:lang w:val="en-US"/>
        </w:rPr>
        <w:t>Rabatt</w:t>
      </w:r>
      <w:proofErr w:type="spellEnd"/>
      <w:r w:rsidRPr="00606D9D" w:rsidDel="008C6758">
        <w:rPr>
          <w:rFonts w:cs="Arial"/>
          <w:szCs w:val="24"/>
          <w:lang w:val="en-US"/>
        </w:rPr>
        <w:t>”</w:t>
      </w:r>
      <w:r w:rsidRPr="00606D9D" w:rsidDel="008C6758">
        <w:rPr>
          <w:rFonts w:cs="Arial"/>
          <w:szCs w:val="24"/>
          <w:lang w:val="en-US"/>
        </w:rPr>
        <w:tab/>
      </w:r>
      <w:r w:rsidRPr="00606D9D" w:rsidDel="008C6758">
        <w:rPr>
          <w:rFonts w:cs="Arial"/>
          <w:szCs w:val="24"/>
          <w:highlight w:val="yellow"/>
          <w:lang w:val="en-US"/>
        </w:rPr>
        <w:t>[</w:t>
      </w:r>
      <w:proofErr w:type="gramStart"/>
      <w:r w:rsidR="00F52C8E" w:rsidRPr="00606D9D" w:rsidDel="008C6758">
        <w:rPr>
          <w:rFonts w:cs="Arial"/>
          <w:szCs w:val="24"/>
          <w:highlight w:val="yellow"/>
          <w:lang w:val="en-US"/>
        </w:rPr>
        <w:t>25</w:t>
      </w:r>
      <w:r w:rsidRPr="00606D9D" w:rsidDel="008C6758">
        <w:rPr>
          <w:rFonts w:cs="Arial"/>
          <w:szCs w:val="24"/>
          <w:highlight w:val="yellow"/>
          <w:lang w:val="en-US"/>
        </w:rPr>
        <w:t>]</w:t>
      </w:r>
      <w:r w:rsidRPr="00606D9D" w:rsidDel="008C6758">
        <w:rPr>
          <w:rFonts w:cs="Arial"/>
          <w:szCs w:val="24"/>
          <w:lang w:val="en-US"/>
        </w:rPr>
        <w:t>%</w:t>
      </w:r>
      <w:proofErr w:type="gramEnd"/>
      <w:r w:rsidRPr="00606D9D" w:rsidDel="008C6758">
        <w:rPr>
          <w:rFonts w:cs="Arial"/>
          <w:szCs w:val="24"/>
          <w:lang w:val="en-US"/>
        </w:rPr>
        <w:t>;</w:t>
      </w:r>
    </w:p>
    <w:p w14:paraId="2E784657" w14:textId="25F40AC4" w:rsidR="001812B3" w:rsidRPr="00852234" w:rsidDel="008C6758" w:rsidRDefault="007C4B08" w:rsidP="007C4B08">
      <w:pPr>
        <w:tabs>
          <w:tab w:val="left" w:pos="-648"/>
        </w:tabs>
        <w:spacing w:before="60" w:after="160"/>
        <w:ind w:left="3119" w:hanging="2410"/>
        <w:rPr>
          <w:rFonts w:cs="Arial"/>
          <w:i/>
          <w:szCs w:val="24"/>
          <w:lang w:val="en-US"/>
        </w:rPr>
      </w:pPr>
      <w:r w:rsidRPr="00852234" w:rsidDel="008C6758">
        <w:rPr>
          <w:rFonts w:cs="Arial"/>
          <w:i/>
          <w:szCs w:val="24"/>
          <w:lang w:val="en-US"/>
        </w:rPr>
        <w:t>“</w:t>
      </w:r>
      <w:r w:rsidRPr="00852234" w:rsidDel="008C6758">
        <w:rPr>
          <w:rFonts w:cs="Arial"/>
          <w:b/>
          <w:i/>
          <w:szCs w:val="24"/>
          <w:lang w:val="en-US"/>
        </w:rPr>
        <w:t>Discount</w:t>
      </w:r>
      <w:r w:rsidRPr="00852234" w:rsidDel="008C6758">
        <w:rPr>
          <w:rFonts w:cs="Arial"/>
          <w:i/>
          <w:szCs w:val="24"/>
          <w:lang w:val="en-US"/>
        </w:rPr>
        <w:t>”</w:t>
      </w:r>
      <w:r w:rsidRPr="00852234" w:rsidDel="008C6758">
        <w:rPr>
          <w:rFonts w:cs="Arial"/>
          <w:i/>
          <w:szCs w:val="24"/>
          <w:lang w:val="en-US"/>
        </w:rPr>
        <w:tab/>
      </w:r>
      <w:r w:rsidRPr="00852234" w:rsidDel="008C6758">
        <w:rPr>
          <w:rFonts w:cs="Arial"/>
          <w:i/>
          <w:szCs w:val="24"/>
          <w:highlight w:val="yellow"/>
          <w:lang w:val="en-US"/>
        </w:rPr>
        <w:t>[</w:t>
      </w:r>
      <w:r w:rsidR="00F52C8E" w:rsidRPr="00852234" w:rsidDel="008C6758">
        <w:rPr>
          <w:rFonts w:cs="Arial"/>
          <w:i/>
          <w:szCs w:val="24"/>
          <w:highlight w:val="yellow"/>
          <w:lang w:val="en-US"/>
        </w:rPr>
        <w:t>25</w:t>
      </w:r>
      <w:r w:rsidR="00B52C02">
        <w:rPr>
          <w:rFonts w:cs="Arial"/>
          <w:i/>
          <w:szCs w:val="24"/>
          <w:highlight w:val="yellow"/>
          <w:lang w:val="en-US"/>
        </w:rPr>
        <w:t xml:space="preserve"> (the Investor’s discount on the next financing round; see </w:t>
      </w:r>
      <w:hyperlink r:id="rId15" w:anchor="discount-cap" w:history="1">
        <w:r w:rsidR="00B52C02" w:rsidRPr="00B52C02">
          <w:rPr>
            <w:rStyle w:val="Hyperlink"/>
            <w:rFonts w:cs="Arial"/>
            <w:i/>
            <w:szCs w:val="24"/>
            <w:highlight w:val="yellow"/>
            <w:lang w:val="en-US"/>
          </w:rPr>
          <w:t>guide</w:t>
        </w:r>
      </w:hyperlink>
      <w:proofErr w:type="gramStart"/>
      <w:r w:rsidR="00B52C02">
        <w:rPr>
          <w:rFonts w:cs="Arial"/>
          <w:i/>
          <w:szCs w:val="24"/>
          <w:highlight w:val="yellow"/>
          <w:lang w:val="en-US"/>
        </w:rPr>
        <w:t>)</w:t>
      </w:r>
      <w:r w:rsidRPr="00852234" w:rsidDel="008C6758">
        <w:rPr>
          <w:rFonts w:cs="Arial"/>
          <w:i/>
          <w:szCs w:val="24"/>
          <w:highlight w:val="yellow"/>
          <w:lang w:val="en-US"/>
        </w:rPr>
        <w:t>]</w:t>
      </w:r>
      <w:r w:rsidRPr="00852234" w:rsidDel="008C6758">
        <w:rPr>
          <w:rFonts w:cs="Arial"/>
          <w:i/>
          <w:szCs w:val="24"/>
          <w:lang w:val="en-US"/>
        </w:rPr>
        <w:t>%</w:t>
      </w:r>
      <w:proofErr w:type="gramEnd"/>
      <w:r w:rsidRPr="00852234" w:rsidDel="008C6758">
        <w:rPr>
          <w:rFonts w:cs="Arial"/>
          <w:i/>
          <w:szCs w:val="24"/>
          <w:lang w:val="en-US"/>
        </w:rPr>
        <w:t>;</w:t>
      </w:r>
    </w:p>
    <w:p w14:paraId="572F3558" w14:textId="1ED17186" w:rsidR="001812B3" w:rsidRPr="00606D9D" w:rsidDel="008C6758" w:rsidRDefault="001812B3" w:rsidP="00864B0D">
      <w:pPr>
        <w:tabs>
          <w:tab w:val="left" w:pos="-648"/>
        </w:tabs>
        <w:ind w:left="3119" w:hanging="2410"/>
        <w:rPr>
          <w:rFonts w:cs="Arial"/>
          <w:szCs w:val="24"/>
          <w:lang w:val="en-US"/>
        </w:rPr>
      </w:pPr>
      <w:r w:rsidRPr="00606D9D" w:rsidDel="008C6758">
        <w:rPr>
          <w:rFonts w:cs="Arial"/>
          <w:szCs w:val="24"/>
          <w:lang w:val="en-US"/>
        </w:rPr>
        <w:t>“</w:t>
      </w:r>
      <w:proofErr w:type="spellStart"/>
      <w:r w:rsidR="001F4816" w:rsidRPr="00606D9D" w:rsidDel="008C6758">
        <w:rPr>
          <w:rFonts w:cs="Arial"/>
          <w:b/>
          <w:szCs w:val="24"/>
          <w:lang w:val="en-US"/>
        </w:rPr>
        <w:t>Tak</w:t>
      </w:r>
      <w:proofErr w:type="spellEnd"/>
      <w:r w:rsidRPr="00606D9D" w:rsidDel="008C6758">
        <w:rPr>
          <w:rFonts w:cs="Arial"/>
          <w:szCs w:val="24"/>
          <w:lang w:val="en-US"/>
        </w:rPr>
        <w:t>”</w:t>
      </w:r>
      <w:r w:rsidRPr="00606D9D" w:rsidDel="008C6758">
        <w:rPr>
          <w:rFonts w:cs="Arial"/>
          <w:szCs w:val="24"/>
          <w:lang w:val="en-US"/>
        </w:rPr>
        <w:tab/>
      </w:r>
      <w:r w:rsidRPr="00606D9D" w:rsidDel="008C6758">
        <w:rPr>
          <w:rFonts w:cs="Arial"/>
          <w:szCs w:val="24"/>
          <w:highlight w:val="yellow"/>
          <w:lang w:val="en-US"/>
        </w:rPr>
        <w:t>[</w:t>
      </w:r>
      <w:proofErr w:type="spellStart"/>
      <w:r w:rsidRPr="00606D9D" w:rsidDel="008C6758">
        <w:rPr>
          <w:rFonts w:cs="Arial"/>
          <w:szCs w:val="24"/>
          <w:highlight w:val="yellow"/>
          <w:lang w:val="en-US"/>
        </w:rPr>
        <w:t>belopp</w:t>
      </w:r>
      <w:proofErr w:type="spellEnd"/>
      <w:r w:rsidRPr="00606D9D" w:rsidDel="008C6758">
        <w:rPr>
          <w:rFonts w:cs="Arial"/>
          <w:szCs w:val="24"/>
          <w:highlight w:val="yellow"/>
          <w:lang w:val="en-US"/>
        </w:rPr>
        <w:t>]</w:t>
      </w:r>
      <w:r w:rsidRPr="00606D9D" w:rsidDel="008C6758">
        <w:rPr>
          <w:rFonts w:cs="Arial"/>
          <w:szCs w:val="24"/>
          <w:lang w:val="en-US"/>
        </w:rPr>
        <w:t xml:space="preserve"> kronor;</w:t>
      </w:r>
    </w:p>
    <w:p w14:paraId="60B297DB" w14:textId="62342CF0" w:rsidR="00927360" w:rsidRPr="001F4816" w:rsidRDefault="001812B3" w:rsidP="00D17583">
      <w:pPr>
        <w:tabs>
          <w:tab w:val="left" w:pos="-648"/>
        </w:tabs>
        <w:spacing w:before="60" w:after="160"/>
        <w:ind w:left="3119" w:hanging="2410"/>
        <w:rPr>
          <w:rFonts w:cs="Arial"/>
          <w:i/>
          <w:szCs w:val="24"/>
          <w:lang w:val="en-US"/>
        </w:rPr>
      </w:pPr>
      <w:r w:rsidRPr="00606D9D" w:rsidDel="008C6758">
        <w:rPr>
          <w:rFonts w:cs="Arial"/>
          <w:i/>
          <w:szCs w:val="24"/>
          <w:lang w:val="en-US"/>
        </w:rPr>
        <w:t>“</w:t>
      </w:r>
      <w:r w:rsidRPr="00606D9D" w:rsidDel="008C6758">
        <w:rPr>
          <w:rFonts w:cs="Arial"/>
          <w:b/>
          <w:i/>
          <w:szCs w:val="24"/>
          <w:lang w:val="en-US"/>
        </w:rPr>
        <w:t>Cap</w:t>
      </w:r>
      <w:r w:rsidRPr="00606D9D" w:rsidDel="008C6758">
        <w:rPr>
          <w:rFonts w:cs="Arial"/>
          <w:i/>
          <w:szCs w:val="24"/>
          <w:lang w:val="en-US"/>
        </w:rPr>
        <w:t>”</w:t>
      </w:r>
      <w:r w:rsidRPr="00606D9D" w:rsidDel="008C6758">
        <w:rPr>
          <w:rFonts w:cs="Arial"/>
          <w:i/>
          <w:szCs w:val="24"/>
          <w:lang w:val="en-US"/>
        </w:rPr>
        <w:tab/>
        <w:t xml:space="preserve">SEK </w:t>
      </w:r>
      <w:r w:rsidRPr="00606D9D" w:rsidDel="008C6758">
        <w:rPr>
          <w:rFonts w:cs="Arial"/>
          <w:i/>
          <w:szCs w:val="24"/>
          <w:highlight w:val="yellow"/>
          <w:lang w:val="en-US"/>
        </w:rPr>
        <w:t>[amount</w:t>
      </w:r>
      <w:r w:rsidR="00B52C02">
        <w:rPr>
          <w:rFonts w:cs="Arial"/>
          <w:i/>
          <w:szCs w:val="24"/>
          <w:highlight w:val="yellow"/>
          <w:lang w:val="en-US"/>
        </w:rPr>
        <w:t xml:space="preserve"> (the highest</w:t>
      </w:r>
      <w:r w:rsidR="00F635F1" w:rsidRPr="00F635F1">
        <w:rPr>
          <w:rFonts w:cs="Arial"/>
          <w:i/>
          <w:szCs w:val="24"/>
          <w:highlight w:val="yellow"/>
          <w:lang w:val="en-US"/>
        </w:rPr>
        <w:t xml:space="preserve"> </w:t>
      </w:r>
      <w:r w:rsidR="00F635F1" w:rsidRPr="001307C2">
        <w:rPr>
          <w:rFonts w:cs="Arial"/>
          <w:i/>
          <w:szCs w:val="24"/>
          <w:highlight w:val="yellow"/>
          <w:lang w:val="en-US"/>
        </w:rPr>
        <w:t>pre-money</w:t>
      </w:r>
      <w:r w:rsidR="00F635F1" w:rsidRPr="00792C2D">
        <w:rPr>
          <w:rFonts w:cs="Arial"/>
          <w:i/>
          <w:szCs w:val="24"/>
          <w:highlight w:val="yellow"/>
          <w:u w:val="single"/>
          <w:lang w:val="en-US"/>
        </w:rPr>
        <w:t xml:space="preserve"> non-diluted</w:t>
      </w:r>
      <w:r w:rsidR="00B52C02">
        <w:rPr>
          <w:rFonts w:cs="Arial"/>
          <w:i/>
          <w:szCs w:val="24"/>
          <w:highlight w:val="yellow"/>
          <w:lang w:val="en-US"/>
        </w:rPr>
        <w:t xml:space="preserve"> Company valuation at which the Warrants can “convert”; see </w:t>
      </w:r>
      <w:hyperlink r:id="rId16" w:anchor="discount-cap" w:history="1">
        <w:r w:rsidR="00B52C02" w:rsidRPr="00B52C02">
          <w:rPr>
            <w:rStyle w:val="Hyperlink"/>
            <w:rFonts w:cs="Arial"/>
            <w:i/>
            <w:szCs w:val="24"/>
            <w:highlight w:val="yellow"/>
            <w:lang w:val="en-US"/>
          </w:rPr>
          <w:t>guide</w:t>
        </w:r>
      </w:hyperlink>
      <w:r w:rsidR="00B52C02">
        <w:rPr>
          <w:rFonts w:cs="Arial"/>
          <w:i/>
          <w:szCs w:val="24"/>
          <w:highlight w:val="yellow"/>
          <w:lang w:val="en-US"/>
        </w:rPr>
        <w:t>)</w:t>
      </w:r>
      <w:r w:rsidRPr="00606D9D" w:rsidDel="008C6758">
        <w:rPr>
          <w:rFonts w:cs="Arial"/>
          <w:i/>
          <w:szCs w:val="24"/>
          <w:highlight w:val="yellow"/>
          <w:lang w:val="en-US"/>
        </w:rPr>
        <w:t>]</w:t>
      </w:r>
      <w:r w:rsidRPr="00606D9D" w:rsidDel="008C6758">
        <w:rPr>
          <w:rFonts w:cs="Arial"/>
          <w:i/>
          <w:szCs w:val="24"/>
          <w:lang w:val="en-US"/>
        </w:rPr>
        <w:t>;</w:t>
      </w:r>
    </w:p>
    <w:p w14:paraId="69050159" w14:textId="18885462" w:rsidR="0028196C" w:rsidRPr="00A54FD8" w:rsidRDefault="00A56C38" w:rsidP="00864B0D">
      <w:pPr>
        <w:tabs>
          <w:tab w:val="left" w:pos="-648"/>
        </w:tabs>
        <w:ind w:left="3119" w:hanging="2410"/>
        <w:rPr>
          <w:rFonts w:cs="Arial"/>
          <w:szCs w:val="24"/>
        </w:rPr>
      </w:pPr>
      <w:r w:rsidRPr="00AD19A1">
        <w:rPr>
          <w:rFonts w:cs="Arial"/>
          <w:szCs w:val="24"/>
        </w:rPr>
        <w:t>“</w:t>
      </w:r>
      <w:r w:rsidR="003C4A7B" w:rsidRPr="00AD19A1">
        <w:rPr>
          <w:rFonts w:cs="Arial"/>
          <w:b/>
          <w:szCs w:val="24"/>
        </w:rPr>
        <w:t>Teckning</w:t>
      </w:r>
      <w:r w:rsidRPr="00AD19A1">
        <w:rPr>
          <w:rFonts w:cs="Arial"/>
          <w:szCs w:val="24"/>
        </w:rPr>
        <w:t>”</w:t>
      </w:r>
      <w:r w:rsidR="003C4A7B" w:rsidRPr="00AD19A1">
        <w:rPr>
          <w:rFonts w:cs="Arial"/>
          <w:szCs w:val="24"/>
        </w:rPr>
        <w:tab/>
        <w:t>teckning av aktie i Bolaget med</w:t>
      </w:r>
      <w:r w:rsidR="008912DA" w:rsidRPr="00AD19A1">
        <w:rPr>
          <w:rFonts w:cs="Arial"/>
          <w:szCs w:val="24"/>
        </w:rPr>
        <w:t xml:space="preserve"> utnyttjande av Teckningsoption </w:t>
      </w:r>
      <w:r w:rsidR="003C4A7B" w:rsidRPr="00AD19A1">
        <w:rPr>
          <w:rFonts w:cs="Arial"/>
          <w:szCs w:val="24"/>
        </w:rPr>
        <w:t xml:space="preserve">enligt 11 och 14 kap. </w:t>
      </w:r>
      <w:r w:rsidR="00A54FD8" w:rsidRPr="00A54FD8">
        <w:rPr>
          <w:rFonts w:cs="Arial"/>
          <w:szCs w:val="24"/>
        </w:rPr>
        <w:t>a</w:t>
      </w:r>
      <w:r w:rsidR="008912DA" w:rsidRPr="00A54FD8">
        <w:rPr>
          <w:rFonts w:cs="Arial"/>
          <w:szCs w:val="24"/>
        </w:rPr>
        <w:t>ktiebolagslagen (2005:551)</w:t>
      </w:r>
      <w:r w:rsidR="003C4A7B" w:rsidRPr="00A54FD8">
        <w:rPr>
          <w:rFonts w:cs="Arial"/>
          <w:szCs w:val="24"/>
        </w:rPr>
        <w:t>;</w:t>
      </w:r>
    </w:p>
    <w:p w14:paraId="0011B21D" w14:textId="7C43B741" w:rsidR="003C4A7B" w:rsidRPr="00AD19A1" w:rsidRDefault="00A56C38" w:rsidP="00864B0D">
      <w:pPr>
        <w:tabs>
          <w:tab w:val="left" w:pos="-648"/>
        </w:tabs>
        <w:spacing w:before="60" w:after="160"/>
        <w:ind w:left="3119" w:hanging="2410"/>
        <w:rPr>
          <w:rFonts w:cs="Arial"/>
          <w:i/>
          <w:szCs w:val="24"/>
          <w:lang w:val="en-US"/>
        </w:rPr>
      </w:pPr>
      <w:r w:rsidRPr="00AD19A1">
        <w:rPr>
          <w:rFonts w:cs="Arial"/>
          <w:i/>
          <w:szCs w:val="24"/>
          <w:lang w:val="en-US"/>
        </w:rPr>
        <w:lastRenderedPageBreak/>
        <w:t>“</w:t>
      </w:r>
      <w:r w:rsidR="003C4A7B" w:rsidRPr="00AD19A1">
        <w:rPr>
          <w:rFonts w:cs="Arial"/>
          <w:b/>
          <w:i/>
          <w:szCs w:val="24"/>
          <w:lang w:val="en-US"/>
        </w:rPr>
        <w:t>Subscription</w:t>
      </w:r>
      <w:r w:rsidRPr="00AD19A1">
        <w:rPr>
          <w:rFonts w:cs="Arial"/>
          <w:i/>
          <w:szCs w:val="24"/>
          <w:lang w:val="en-US"/>
        </w:rPr>
        <w:t>”</w:t>
      </w:r>
      <w:r w:rsidR="005D4B3A" w:rsidRPr="00AD19A1">
        <w:rPr>
          <w:rFonts w:cs="Arial"/>
          <w:i/>
          <w:szCs w:val="24"/>
          <w:lang w:val="en-US"/>
        </w:rPr>
        <w:tab/>
      </w:r>
      <w:r w:rsidR="003C4A7B" w:rsidRPr="00AD19A1">
        <w:rPr>
          <w:rFonts w:cs="Arial"/>
          <w:i/>
          <w:szCs w:val="24"/>
          <w:lang w:val="en-US"/>
        </w:rPr>
        <w:t>subscription for a share in the Company, through exerc</w:t>
      </w:r>
      <w:r w:rsidR="00A52A70" w:rsidRPr="00AD19A1">
        <w:rPr>
          <w:rFonts w:cs="Arial"/>
          <w:i/>
          <w:szCs w:val="24"/>
          <w:lang w:val="en-US"/>
        </w:rPr>
        <w:t>ise of a W</w:t>
      </w:r>
      <w:r w:rsidR="005D4B3A" w:rsidRPr="00AD19A1">
        <w:rPr>
          <w:rFonts w:cs="Arial"/>
          <w:i/>
          <w:szCs w:val="24"/>
          <w:lang w:val="en-US"/>
        </w:rPr>
        <w:t xml:space="preserve">arrant, according to </w:t>
      </w:r>
      <w:r w:rsidR="003C4A7B" w:rsidRPr="00AD19A1">
        <w:rPr>
          <w:rFonts w:cs="Arial"/>
          <w:i/>
          <w:szCs w:val="24"/>
          <w:lang w:val="en-US"/>
        </w:rPr>
        <w:t xml:space="preserve">Chapter 11 and 14 of the </w:t>
      </w:r>
      <w:r w:rsidR="008912DA" w:rsidRPr="00AD19A1">
        <w:rPr>
          <w:rFonts w:cs="Arial"/>
          <w:i/>
          <w:szCs w:val="24"/>
          <w:lang w:val="en-US"/>
        </w:rPr>
        <w:t>Swedish Companies Act (2005:551)</w:t>
      </w:r>
      <w:r w:rsidR="003C4A7B" w:rsidRPr="00AD19A1">
        <w:rPr>
          <w:rFonts w:cs="Arial"/>
          <w:i/>
          <w:szCs w:val="24"/>
          <w:lang w:val="en-US"/>
        </w:rPr>
        <w:t>;</w:t>
      </w:r>
    </w:p>
    <w:p w14:paraId="41EAC2E6" w14:textId="04F2369A" w:rsidR="0028196C" w:rsidRPr="00AD19A1" w:rsidRDefault="00A56C38" w:rsidP="00864B0D">
      <w:pPr>
        <w:tabs>
          <w:tab w:val="left" w:pos="-648"/>
        </w:tabs>
        <w:ind w:left="3119" w:hanging="2410"/>
        <w:rPr>
          <w:rFonts w:cs="Arial"/>
          <w:szCs w:val="24"/>
        </w:rPr>
      </w:pPr>
      <w:r w:rsidRPr="00AD19A1">
        <w:rPr>
          <w:rFonts w:cs="Arial"/>
          <w:szCs w:val="24"/>
        </w:rPr>
        <w:t>“</w:t>
      </w:r>
      <w:r w:rsidR="003C4A7B" w:rsidRPr="00AD19A1">
        <w:rPr>
          <w:rFonts w:cs="Arial"/>
          <w:b/>
          <w:szCs w:val="24"/>
        </w:rPr>
        <w:t>Teckningskurs</w:t>
      </w:r>
      <w:r w:rsidRPr="00AD19A1">
        <w:rPr>
          <w:rFonts w:cs="Arial"/>
          <w:szCs w:val="24"/>
        </w:rPr>
        <w:t>”</w:t>
      </w:r>
      <w:r w:rsidR="00984B92" w:rsidRPr="00AD19A1">
        <w:rPr>
          <w:rFonts w:cs="Arial"/>
          <w:szCs w:val="24"/>
        </w:rPr>
        <w:tab/>
        <w:t>den aktiekurs till vilken T</w:t>
      </w:r>
      <w:r w:rsidR="002C13B0">
        <w:rPr>
          <w:rFonts w:cs="Arial"/>
          <w:szCs w:val="24"/>
        </w:rPr>
        <w:t>eckning kan ske; och</w:t>
      </w:r>
    </w:p>
    <w:p w14:paraId="6643CC84" w14:textId="41F35176" w:rsidR="003C4A7B" w:rsidRDefault="00A56C38" w:rsidP="00864B0D">
      <w:pPr>
        <w:tabs>
          <w:tab w:val="left" w:pos="-648"/>
        </w:tabs>
        <w:spacing w:before="60" w:after="160"/>
        <w:ind w:left="3119" w:hanging="2410"/>
        <w:rPr>
          <w:rFonts w:cs="Arial"/>
          <w:i/>
          <w:szCs w:val="24"/>
          <w:lang w:val="en-US"/>
        </w:rPr>
      </w:pPr>
      <w:r w:rsidRPr="00AD19A1">
        <w:rPr>
          <w:rFonts w:cs="Arial"/>
          <w:i/>
          <w:szCs w:val="24"/>
          <w:lang w:val="en-US"/>
        </w:rPr>
        <w:t>“</w:t>
      </w:r>
      <w:r w:rsidR="003C4A7B" w:rsidRPr="00AD19A1">
        <w:rPr>
          <w:rFonts w:cs="Arial"/>
          <w:b/>
          <w:i/>
          <w:szCs w:val="24"/>
          <w:lang w:val="en-US"/>
        </w:rPr>
        <w:t>Subscription Price</w:t>
      </w:r>
      <w:r w:rsidRPr="00AD19A1">
        <w:rPr>
          <w:rFonts w:cs="Arial"/>
          <w:i/>
          <w:szCs w:val="24"/>
          <w:lang w:val="en-US"/>
        </w:rPr>
        <w:t>”</w:t>
      </w:r>
      <w:r w:rsidR="00A52A70" w:rsidRPr="00AD19A1">
        <w:rPr>
          <w:rFonts w:cs="Arial"/>
          <w:i/>
          <w:szCs w:val="24"/>
          <w:lang w:val="en-US"/>
        </w:rPr>
        <w:tab/>
      </w:r>
      <w:r w:rsidR="003C4A7B" w:rsidRPr="00AD19A1">
        <w:rPr>
          <w:rFonts w:cs="Arial"/>
          <w:i/>
          <w:szCs w:val="24"/>
          <w:lang w:val="en-US"/>
        </w:rPr>
        <w:t xml:space="preserve">the price per share at which </w:t>
      </w:r>
      <w:r w:rsidR="00984B92" w:rsidRPr="00AD19A1">
        <w:rPr>
          <w:rFonts w:cs="Arial"/>
          <w:i/>
          <w:szCs w:val="24"/>
          <w:lang w:val="en-US"/>
        </w:rPr>
        <w:t>S</w:t>
      </w:r>
      <w:r w:rsidR="003C4A7B" w:rsidRPr="00AD19A1">
        <w:rPr>
          <w:rFonts w:cs="Arial"/>
          <w:i/>
          <w:szCs w:val="24"/>
          <w:lang w:val="en-US"/>
        </w:rPr>
        <w:t xml:space="preserve">ubscription </w:t>
      </w:r>
      <w:r w:rsidR="002C13B0">
        <w:rPr>
          <w:rFonts w:cs="Arial"/>
          <w:i/>
          <w:szCs w:val="24"/>
          <w:lang w:val="en-US"/>
        </w:rPr>
        <w:t>may be made; and</w:t>
      </w:r>
    </w:p>
    <w:p w14:paraId="76D979DF" w14:textId="14DB7B18" w:rsidR="008C6758" w:rsidRPr="00AD19A1" w:rsidRDefault="008C6758" w:rsidP="008C6758">
      <w:pPr>
        <w:tabs>
          <w:tab w:val="left" w:pos="-648"/>
        </w:tabs>
        <w:ind w:left="3119" w:hanging="2410"/>
        <w:rPr>
          <w:rFonts w:cs="Arial"/>
          <w:szCs w:val="24"/>
        </w:rPr>
      </w:pPr>
      <w:r w:rsidRPr="00AD19A1">
        <w:rPr>
          <w:rFonts w:cs="Arial"/>
          <w:szCs w:val="24"/>
        </w:rPr>
        <w:t>“</w:t>
      </w:r>
      <w:r w:rsidRPr="00AD19A1">
        <w:rPr>
          <w:rFonts w:cs="Arial"/>
          <w:b/>
          <w:szCs w:val="24"/>
        </w:rPr>
        <w:t>Teckningsoption</w:t>
      </w:r>
      <w:r w:rsidRPr="00AD19A1">
        <w:rPr>
          <w:rFonts w:cs="Arial"/>
          <w:szCs w:val="24"/>
        </w:rPr>
        <w:t>”</w:t>
      </w:r>
      <w:r w:rsidRPr="00AD19A1">
        <w:rPr>
          <w:rFonts w:cs="Arial"/>
          <w:szCs w:val="24"/>
        </w:rPr>
        <w:tab/>
        <w:t>rätt att teckna nya aktier i Bolaget mot</w:t>
      </w:r>
      <w:r w:rsidR="002C13B0">
        <w:rPr>
          <w:rFonts w:cs="Arial"/>
          <w:szCs w:val="24"/>
        </w:rPr>
        <w:t xml:space="preserve"> betalning enligt dessa villkor.</w:t>
      </w:r>
    </w:p>
    <w:p w14:paraId="7CA78B69" w14:textId="2EA99656" w:rsidR="008C6758" w:rsidRPr="00AD19A1" w:rsidRDefault="008C6758" w:rsidP="008C6758">
      <w:pPr>
        <w:tabs>
          <w:tab w:val="left" w:pos="-648"/>
        </w:tabs>
        <w:spacing w:before="60" w:after="160"/>
        <w:ind w:left="3119" w:hanging="2410"/>
        <w:rPr>
          <w:rFonts w:cs="Arial"/>
          <w:i/>
          <w:szCs w:val="24"/>
          <w:lang w:val="en-US"/>
        </w:rPr>
      </w:pPr>
      <w:r w:rsidRPr="00AD19A1">
        <w:rPr>
          <w:rFonts w:cs="Arial"/>
          <w:i/>
          <w:szCs w:val="24"/>
          <w:lang w:val="en-US"/>
        </w:rPr>
        <w:t>“</w:t>
      </w:r>
      <w:r w:rsidRPr="00AD19A1">
        <w:rPr>
          <w:rFonts w:cs="Arial"/>
          <w:b/>
          <w:i/>
          <w:szCs w:val="24"/>
          <w:lang w:val="en-US"/>
        </w:rPr>
        <w:t>Warrant</w:t>
      </w:r>
      <w:r w:rsidRPr="00AD19A1">
        <w:rPr>
          <w:rFonts w:cs="Arial"/>
          <w:i/>
          <w:szCs w:val="24"/>
          <w:lang w:val="en-US"/>
        </w:rPr>
        <w:t>”</w:t>
      </w:r>
      <w:r w:rsidRPr="00AD19A1">
        <w:rPr>
          <w:rFonts w:cs="Arial"/>
          <w:i/>
          <w:szCs w:val="24"/>
          <w:lang w:val="en-US"/>
        </w:rPr>
        <w:tab/>
        <w:t>a right to subscribe for new shares in the Company against payment in accordance with these terms and conditions</w:t>
      </w:r>
      <w:r w:rsidR="002C13B0">
        <w:rPr>
          <w:rFonts w:cs="Arial"/>
          <w:i/>
          <w:szCs w:val="24"/>
          <w:lang w:val="en-US"/>
        </w:rPr>
        <w:t>.</w:t>
      </w:r>
    </w:p>
    <w:p w14:paraId="5209DF0F" w14:textId="77777777" w:rsidR="003C4A7B" w:rsidRPr="003C4A7B" w:rsidRDefault="003C4A7B" w:rsidP="003C4A7B">
      <w:pPr>
        <w:pStyle w:val="NumreradDOKUMENTRUBRIK"/>
        <w:rPr>
          <w:i/>
        </w:rPr>
      </w:pPr>
      <w:bookmarkStart w:id="4" w:name="_Ref405108697"/>
      <w:r>
        <w:rPr>
          <w:lang w:val="en-US"/>
        </w:rPr>
        <w:t xml:space="preserve">Teckningsoptioner / </w:t>
      </w:r>
      <w:r w:rsidRPr="003C4A7B">
        <w:rPr>
          <w:i/>
        </w:rPr>
        <w:t>Warrants</w:t>
      </w:r>
      <w:bookmarkEnd w:id="4"/>
    </w:p>
    <w:p w14:paraId="2DFE4DEB" w14:textId="3FD3BADA" w:rsidR="00DD32B8" w:rsidRPr="00A841E9" w:rsidRDefault="00DD32B8" w:rsidP="001A369B">
      <w:pPr>
        <w:pStyle w:val="Numreratstyckeniv2"/>
      </w:pPr>
      <w:r w:rsidRPr="00A841E9">
        <w:t>För varje Teckningsoption ska betalas ett belopp om</w:t>
      </w:r>
      <w:r w:rsidR="00FC4634" w:rsidRPr="00A841E9">
        <w:t xml:space="preserve"> </w:t>
      </w:r>
      <w:r w:rsidR="00FC4634" w:rsidRPr="00A841E9">
        <w:rPr>
          <w:highlight w:val="yellow"/>
        </w:rPr>
        <w:t>[</w:t>
      </w:r>
      <w:r w:rsidR="00BF24FD" w:rsidRPr="00A841E9">
        <w:rPr>
          <w:highlight w:val="yellow"/>
        </w:rPr>
        <w:t>belopp</w:t>
      </w:r>
      <w:r w:rsidR="00D716E7">
        <w:rPr>
          <w:highlight w:val="yellow"/>
        </w:rPr>
        <w:t xml:space="preserve"> </w:t>
      </w:r>
      <w:r w:rsidR="00F27A0F">
        <w:rPr>
          <w:highlight w:val="yellow"/>
        </w:rPr>
        <w:t>(</w:t>
      </w:r>
      <w:proofErr w:type="gramStart"/>
      <w:r w:rsidR="002A4879">
        <w:rPr>
          <w:highlight w:val="yellow"/>
        </w:rPr>
        <w:t xml:space="preserve">Tak  </w:t>
      </w:r>
      <w:r w:rsidR="00F27A0F" w:rsidRPr="00A841E9">
        <w:rPr>
          <w:rFonts w:eastAsia="MS Gothic"/>
          <w:color w:val="000000"/>
          <w:highlight w:val="yellow"/>
        </w:rPr>
        <w:t>⁄</w:t>
      </w:r>
      <w:proofErr w:type="gramEnd"/>
      <w:r w:rsidR="00F27A0F">
        <w:rPr>
          <w:rFonts w:eastAsia="MS Gothic"/>
          <w:color w:val="000000"/>
          <w:highlight w:val="yellow"/>
        </w:rPr>
        <w:t xml:space="preserve"> </w:t>
      </w:r>
      <w:r w:rsidR="001F4816">
        <w:rPr>
          <w:rFonts w:eastAsia="MS Gothic"/>
          <w:color w:val="000000"/>
          <w:highlight w:val="yellow"/>
        </w:rPr>
        <w:t xml:space="preserve"> </w:t>
      </w:r>
      <w:r w:rsidR="003E3049">
        <w:rPr>
          <w:rFonts w:eastAsia="MS Gothic"/>
          <w:color w:val="000000"/>
          <w:highlight w:val="yellow"/>
        </w:rPr>
        <w:t xml:space="preserve">fullt utspätt </w:t>
      </w:r>
      <w:r w:rsidR="00100B81">
        <w:rPr>
          <w:highlight w:val="yellow"/>
        </w:rPr>
        <w:t>antal</w:t>
      </w:r>
      <w:r w:rsidR="00F27A0F">
        <w:rPr>
          <w:highlight w:val="yellow"/>
        </w:rPr>
        <w:t xml:space="preserve"> aktier</w:t>
      </w:r>
      <w:r w:rsidR="003E3049">
        <w:rPr>
          <w:highlight w:val="yellow"/>
        </w:rPr>
        <w:t xml:space="preserve"> i Bolaget</w:t>
      </w:r>
      <w:r w:rsidR="00EB20EA">
        <w:rPr>
          <w:highlight w:val="yellow"/>
        </w:rPr>
        <w:t>;</w:t>
      </w:r>
      <w:r w:rsidR="00F27A0F">
        <w:rPr>
          <w:highlight w:val="yellow"/>
        </w:rPr>
        <w:t xml:space="preserve"> </w:t>
      </w:r>
      <w:r w:rsidR="00D716E7">
        <w:rPr>
          <w:highlight w:val="yellow"/>
        </w:rPr>
        <w:t xml:space="preserve">se </w:t>
      </w:r>
      <w:hyperlink r:id="rId17" w:history="1">
        <w:r w:rsidR="00D716E7" w:rsidRPr="00D716E7">
          <w:rPr>
            <w:rStyle w:val="Hyperlink"/>
            <w:highlight w:val="yellow"/>
          </w:rPr>
          <w:t>guide</w:t>
        </w:r>
      </w:hyperlink>
      <w:r w:rsidR="00F93CEC">
        <w:rPr>
          <w:highlight w:val="yellow"/>
        </w:rPr>
        <w:t xml:space="preserve"> för förklaring</w:t>
      </w:r>
      <w:r w:rsidR="00BF24FD" w:rsidRPr="00A841E9">
        <w:rPr>
          <w:highlight w:val="yellow"/>
        </w:rPr>
        <w:t>)</w:t>
      </w:r>
      <w:r w:rsidR="00FC4634" w:rsidRPr="00A841E9">
        <w:rPr>
          <w:highlight w:val="yellow"/>
        </w:rPr>
        <w:t>]</w:t>
      </w:r>
      <w:r w:rsidR="00DB617E" w:rsidRPr="00A841E9">
        <w:t> </w:t>
      </w:r>
      <w:r w:rsidR="00DB617E" w:rsidRPr="001A369B">
        <w:t>k</w:t>
      </w:r>
      <w:r w:rsidRPr="001A369B">
        <w:t>ronor</w:t>
      </w:r>
      <w:r w:rsidR="003E3049">
        <w:t xml:space="preserve"> (vilket motsvarar Tak dividerat med fullt utspätt antal aktier i Bolaget)</w:t>
      </w:r>
      <w:r w:rsidRPr="00A841E9">
        <w:t>, vilket motsvarar ett bedömt marknadsvärde</w:t>
      </w:r>
      <w:r w:rsidR="008737A2" w:rsidRPr="00A841E9">
        <w:t xml:space="preserve"> för en Teckningsoption</w:t>
      </w:r>
      <w:r w:rsidRPr="00A841E9">
        <w:t xml:space="preserve">. Betalning för de tecknade Teckningsoptionerna ska ske kontant till </w:t>
      </w:r>
      <w:r w:rsidR="00E06E54">
        <w:t>B</w:t>
      </w:r>
      <w:r w:rsidRPr="00A841E9">
        <w:t>olagets bankkonto inom en vecka</w:t>
      </w:r>
      <w:r w:rsidR="007C66BF" w:rsidRPr="00A841E9">
        <w:t xml:space="preserve"> efter </w:t>
      </w:r>
      <w:r w:rsidR="00B80C8A">
        <w:t>t</w:t>
      </w:r>
      <w:r w:rsidRPr="00A841E9">
        <w:t>eckning</w:t>
      </w:r>
      <w:r w:rsidR="00B80C8A">
        <w:t xml:space="preserve"> av Teckningsoptionerna</w:t>
      </w:r>
      <w:r w:rsidRPr="00A841E9">
        <w:t>.</w:t>
      </w:r>
    </w:p>
    <w:p w14:paraId="68215EE7" w14:textId="687016E5" w:rsidR="00270289" w:rsidRPr="00AD19A1" w:rsidRDefault="00DD32B8" w:rsidP="00B34DEB">
      <w:pPr>
        <w:pStyle w:val="Normalengelsk"/>
        <w:ind w:left="709"/>
        <w:rPr>
          <w:rFonts w:cs="Arial"/>
        </w:rPr>
      </w:pPr>
      <w:r w:rsidRPr="00AD19A1">
        <w:rPr>
          <w:rFonts w:cs="Arial"/>
        </w:rPr>
        <w:t>Fo</w:t>
      </w:r>
      <w:r w:rsidR="00FC4634" w:rsidRPr="00AD19A1">
        <w:rPr>
          <w:rFonts w:cs="Arial"/>
        </w:rPr>
        <w:t xml:space="preserve">r each Warrant an amount of SEK </w:t>
      </w:r>
      <w:r w:rsidR="00FC4634" w:rsidRPr="00AD19A1">
        <w:rPr>
          <w:rFonts w:cs="Arial"/>
          <w:highlight w:val="yellow"/>
        </w:rPr>
        <w:t>[</w:t>
      </w:r>
      <w:r w:rsidR="00BF24FD" w:rsidRPr="00AD19A1">
        <w:rPr>
          <w:rFonts w:cs="Arial"/>
          <w:highlight w:val="yellow"/>
        </w:rPr>
        <w:t>amount</w:t>
      </w:r>
      <w:r w:rsidR="00D716E7">
        <w:rPr>
          <w:rFonts w:cs="Arial"/>
          <w:highlight w:val="yellow"/>
        </w:rPr>
        <w:t xml:space="preserve"> </w:t>
      </w:r>
      <w:r w:rsidR="00F27A0F">
        <w:rPr>
          <w:rFonts w:cs="Arial"/>
          <w:highlight w:val="yellow"/>
        </w:rPr>
        <w:t>(</w:t>
      </w:r>
      <w:r w:rsidR="00AD19A1" w:rsidRPr="00AD19A1">
        <w:rPr>
          <w:rFonts w:cs="Arial"/>
          <w:highlight w:val="yellow"/>
        </w:rPr>
        <w:t xml:space="preserve">Cap </w:t>
      </w:r>
      <w:r w:rsidR="00EC5903">
        <w:rPr>
          <w:rFonts w:cs="Arial"/>
          <w:highlight w:val="yellow"/>
        </w:rPr>
        <w:t> </w:t>
      </w:r>
      <w:r w:rsidR="00AD19A1" w:rsidRPr="00AD19A1">
        <w:rPr>
          <w:rFonts w:eastAsia="MS Gothic" w:cs="Arial"/>
          <w:color w:val="000000"/>
          <w:highlight w:val="yellow"/>
        </w:rPr>
        <w:t>⁄</w:t>
      </w:r>
      <w:r w:rsidR="00EC5903">
        <w:rPr>
          <w:rFonts w:eastAsia="MS Gothic" w:cs="Arial"/>
          <w:color w:val="000000"/>
          <w:highlight w:val="yellow"/>
        </w:rPr>
        <w:t xml:space="preserve"> </w:t>
      </w:r>
      <w:r w:rsidR="001F4816">
        <w:rPr>
          <w:rFonts w:eastAsia="MS Gothic" w:cs="Arial"/>
          <w:color w:val="000000"/>
          <w:highlight w:val="yellow"/>
        </w:rPr>
        <w:t xml:space="preserve"> </w:t>
      </w:r>
      <w:r w:rsidR="003E3049">
        <w:rPr>
          <w:rFonts w:eastAsia="MS Gothic" w:cs="Arial"/>
          <w:color w:val="000000"/>
          <w:highlight w:val="yellow"/>
        </w:rPr>
        <w:t xml:space="preserve">fully diluted </w:t>
      </w:r>
      <w:r w:rsidR="00DA7C29">
        <w:rPr>
          <w:rFonts w:eastAsia="MS Gothic" w:cs="Arial"/>
          <w:color w:val="000000"/>
          <w:highlight w:val="yellow"/>
        </w:rPr>
        <w:t>number</w:t>
      </w:r>
      <w:r w:rsidR="008C6758">
        <w:rPr>
          <w:rFonts w:eastAsia="MS Gothic" w:cs="Arial"/>
          <w:color w:val="000000"/>
          <w:highlight w:val="yellow"/>
        </w:rPr>
        <w:t xml:space="preserve"> of shares in the </w:t>
      </w:r>
      <w:r w:rsidR="001F4816">
        <w:rPr>
          <w:rFonts w:eastAsia="MS Gothic" w:cs="Arial"/>
          <w:color w:val="000000"/>
          <w:highlight w:val="yellow"/>
        </w:rPr>
        <w:t>Company</w:t>
      </w:r>
      <w:r w:rsidR="00EB20EA">
        <w:rPr>
          <w:rFonts w:cs="Arial"/>
          <w:highlight w:val="yellow"/>
        </w:rPr>
        <w:t>;</w:t>
      </w:r>
      <w:r w:rsidR="00F27A0F">
        <w:rPr>
          <w:rFonts w:cs="Arial"/>
          <w:highlight w:val="yellow"/>
        </w:rPr>
        <w:t xml:space="preserve"> see </w:t>
      </w:r>
      <w:hyperlink r:id="rId18" w:history="1">
        <w:r w:rsidR="00F27A0F" w:rsidRPr="00D716E7">
          <w:rPr>
            <w:rStyle w:val="Hyperlink"/>
            <w:highlight w:val="yellow"/>
          </w:rPr>
          <w:t>guide</w:t>
        </w:r>
      </w:hyperlink>
      <w:r w:rsidR="00F93CEC">
        <w:rPr>
          <w:highlight w:val="yellow"/>
        </w:rPr>
        <w:t xml:space="preserve"> for explanation</w:t>
      </w:r>
      <w:r w:rsidR="00BF24FD" w:rsidRPr="00AD19A1">
        <w:rPr>
          <w:rFonts w:cs="Arial"/>
          <w:highlight w:val="yellow"/>
        </w:rPr>
        <w:t>)</w:t>
      </w:r>
      <w:r w:rsidR="00FC4634" w:rsidRPr="00AD19A1">
        <w:rPr>
          <w:rFonts w:cs="Arial"/>
          <w:highlight w:val="yellow"/>
        </w:rPr>
        <w:t>]</w:t>
      </w:r>
      <w:r w:rsidRPr="00AD19A1">
        <w:rPr>
          <w:rFonts w:cs="Arial"/>
        </w:rPr>
        <w:t xml:space="preserve"> </w:t>
      </w:r>
      <w:r w:rsidR="003E3049">
        <w:rPr>
          <w:rFonts w:cs="Arial"/>
        </w:rPr>
        <w:t xml:space="preserve">(which corresponds to Cap divided by the fully diluted number of shares in the Company) </w:t>
      </w:r>
      <w:r w:rsidRPr="00AD19A1">
        <w:rPr>
          <w:rFonts w:cs="Arial"/>
        </w:rPr>
        <w:t>shall be paid, which corresponds the estimated market value</w:t>
      </w:r>
      <w:r w:rsidR="008737A2" w:rsidRPr="00AD19A1">
        <w:rPr>
          <w:rFonts w:cs="Arial"/>
        </w:rPr>
        <w:t xml:space="preserve"> of a Warrant</w:t>
      </w:r>
      <w:r w:rsidRPr="00AD19A1">
        <w:rPr>
          <w:rFonts w:cs="Arial"/>
        </w:rPr>
        <w:t xml:space="preserve">. Payment for the subscribed Warrants shall be made in cash to the </w:t>
      </w:r>
      <w:r w:rsidR="009802CF">
        <w:rPr>
          <w:rFonts w:cs="Arial"/>
        </w:rPr>
        <w:t>C</w:t>
      </w:r>
      <w:r w:rsidRPr="00AD19A1">
        <w:rPr>
          <w:rFonts w:cs="Arial"/>
        </w:rPr>
        <w:t>ompany’s bank account within one week after</w:t>
      </w:r>
      <w:r w:rsidR="00B80C8A">
        <w:rPr>
          <w:rFonts w:cs="Arial"/>
        </w:rPr>
        <w:t xml:space="preserve"> s</w:t>
      </w:r>
      <w:r w:rsidRPr="00AD19A1">
        <w:rPr>
          <w:rFonts w:cs="Arial"/>
        </w:rPr>
        <w:t>ubscription</w:t>
      </w:r>
      <w:r w:rsidR="00B80C8A">
        <w:rPr>
          <w:rFonts w:cs="Arial"/>
        </w:rPr>
        <w:t xml:space="preserve"> of the Warrants</w:t>
      </w:r>
      <w:r w:rsidRPr="00AD19A1">
        <w:rPr>
          <w:rFonts w:cs="Arial"/>
        </w:rPr>
        <w:t>.</w:t>
      </w:r>
    </w:p>
    <w:p w14:paraId="55416DCD" w14:textId="0E86415B" w:rsidR="001A369B" w:rsidRDefault="001A369B" w:rsidP="001A369B">
      <w:pPr>
        <w:pStyle w:val="Numreratstyckeniv2"/>
      </w:pPr>
      <w:r w:rsidRPr="00A841E9">
        <w:t xml:space="preserve">Antalet Teckningsoptioner uppgår till maximalt </w:t>
      </w:r>
      <w:r w:rsidRPr="00A841E9">
        <w:rPr>
          <w:highlight w:val="yellow"/>
        </w:rPr>
        <w:t>[antal]</w:t>
      </w:r>
      <w:r w:rsidRPr="00A841E9">
        <w:t xml:space="preserve"> st. Optionsbevis kommer inte att utfärdas.</w:t>
      </w:r>
    </w:p>
    <w:p w14:paraId="77045A8E" w14:textId="7D12FBCF" w:rsidR="001A369B" w:rsidRDefault="001A369B" w:rsidP="001A369B">
      <w:pPr>
        <w:pStyle w:val="Normalengelsk"/>
        <w:ind w:left="709"/>
      </w:pPr>
      <w:r w:rsidRPr="00AD19A1">
        <w:rPr>
          <w:rFonts w:cs="Arial"/>
        </w:rPr>
        <w:t xml:space="preserve">The number of Warrants amounts to a maximum of </w:t>
      </w:r>
      <w:r w:rsidRPr="00AD19A1">
        <w:rPr>
          <w:rFonts w:cs="Arial"/>
          <w:highlight w:val="yellow"/>
        </w:rPr>
        <w:t>[number]</w:t>
      </w:r>
      <w:r w:rsidRPr="00AD19A1">
        <w:rPr>
          <w:rFonts w:cs="Arial"/>
        </w:rPr>
        <w:t xml:space="preserve">. Warrant certificates will not be </w:t>
      </w:r>
      <w:r w:rsidRPr="001A369B">
        <w:rPr>
          <w:rFonts w:cs="Arial"/>
          <w:lang w:val="en-GB"/>
        </w:rPr>
        <w:t>issued</w:t>
      </w:r>
      <w:r w:rsidRPr="00AD19A1">
        <w:rPr>
          <w:rFonts w:cs="Arial"/>
        </w:rPr>
        <w:t>.</w:t>
      </w:r>
    </w:p>
    <w:p w14:paraId="618AAB8E" w14:textId="3646B6B6" w:rsidR="003C4A7B" w:rsidRDefault="009B621F" w:rsidP="001A369B">
      <w:pPr>
        <w:pStyle w:val="Numreratstyckeniv2"/>
      </w:pPr>
      <w:r w:rsidRPr="00AD19A1">
        <w:t>Om</w:t>
      </w:r>
      <w:r w:rsidR="00CE26A3" w:rsidRPr="00AD19A1">
        <w:t xml:space="preserve"> </w:t>
      </w:r>
      <w:r w:rsidR="006F17AD" w:rsidRPr="00AD19A1">
        <w:t xml:space="preserve">Bolaget har </w:t>
      </w:r>
      <w:r w:rsidR="00CE26A3" w:rsidRPr="00AD19A1">
        <w:t xml:space="preserve">flera aktieslag </w:t>
      </w:r>
      <w:r w:rsidR="006F17AD" w:rsidRPr="00AD19A1">
        <w:t xml:space="preserve">registrerade vid tillfället för utnyttjandet av Teckningsoptionerna </w:t>
      </w:r>
      <w:r w:rsidR="00AB14C0" w:rsidRPr="00AD19A1">
        <w:t>ska</w:t>
      </w:r>
      <w:r w:rsidR="00CE26A3" w:rsidRPr="00AD19A1">
        <w:t xml:space="preserve"> </w:t>
      </w:r>
      <w:r w:rsidR="00D17583" w:rsidRPr="00AD19A1">
        <w:t>innehavare</w:t>
      </w:r>
      <w:r w:rsidR="00D17583">
        <w:t>n</w:t>
      </w:r>
      <w:r w:rsidR="00D17583" w:rsidRPr="00AD19A1">
        <w:t xml:space="preserve"> av Teckningsoptioner</w:t>
      </w:r>
      <w:r w:rsidR="00D17583">
        <w:t>na</w:t>
      </w:r>
      <w:r w:rsidR="00D17583" w:rsidRPr="00AD19A1">
        <w:t xml:space="preserve"> </w:t>
      </w:r>
      <w:r w:rsidR="00D17583">
        <w:t>(”</w:t>
      </w:r>
      <w:r w:rsidR="00A67C32" w:rsidRPr="00D17583">
        <w:rPr>
          <w:b/>
        </w:rPr>
        <w:t>Investerare</w:t>
      </w:r>
      <w:r w:rsidR="00CE26A3" w:rsidRPr="00D17583">
        <w:rPr>
          <w:b/>
        </w:rPr>
        <w:t>n</w:t>
      </w:r>
      <w:r w:rsidR="00D17583">
        <w:t>”)</w:t>
      </w:r>
      <w:r w:rsidR="00CE26A3" w:rsidRPr="00AD19A1">
        <w:t xml:space="preserve"> ha rätt att välja aktieslag</w:t>
      </w:r>
      <w:r w:rsidR="00B34DEB">
        <w:t>.</w:t>
      </w:r>
      <w:r w:rsidR="00070886" w:rsidRPr="00070886">
        <w:t xml:space="preserve"> </w:t>
      </w:r>
      <w:r w:rsidR="00070886" w:rsidRPr="00AD19A1">
        <w:t>De nya aktierna ska omfattas av bolagsordningens hembudsklausul och förköpsförbehåll.</w:t>
      </w:r>
    </w:p>
    <w:p w14:paraId="71C0C098" w14:textId="58032BE6" w:rsidR="003C4A7B" w:rsidRPr="00070886" w:rsidRDefault="009B621F" w:rsidP="00070886">
      <w:pPr>
        <w:pStyle w:val="Normalengelsk"/>
        <w:ind w:left="709"/>
        <w:rPr>
          <w:rFonts w:cs="Arial"/>
          <w:lang w:val="en-GB"/>
        </w:rPr>
      </w:pPr>
      <w:r w:rsidRPr="00AD19A1">
        <w:rPr>
          <w:rFonts w:cs="Arial"/>
          <w:lang w:val="en-GB"/>
        </w:rPr>
        <w:t>If</w:t>
      </w:r>
      <w:r w:rsidR="00CE26A3" w:rsidRPr="00AD19A1">
        <w:rPr>
          <w:rFonts w:cs="Arial"/>
          <w:lang w:val="en-GB"/>
        </w:rPr>
        <w:t xml:space="preserve"> </w:t>
      </w:r>
      <w:r w:rsidR="00120644" w:rsidRPr="00AD19A1">
        <w:rPr>
          <w:rFonts w:cs="Arial"/>
          <w:lang w:val="en-GB"/>
        </w:rPr>
        <w:t>the Company has</w:t>
      </w:r>
      <w:r w:rsidR="00CE26A3" w:rsidRPr="00AD19A1">
        <w:rPr>
          <w:rFonts w:cs="Arial"/>
          <w:lang w:val="en-GB"/>
        </w:rPr>
        <w:t xml:space="preserve"> more than one class of shares</w:t>
      </w:r>
      <w:r w:rsidR="00120644" w:rsidRPr="00AD19A1">
        <w:rPr>
          <w:rFonts w:cs="Arial"/>
          <w:lang w:val="en-GB"/>
        </w:rPr>
        <w:t xml:space="preserve"> registered at the time of the exercise of the Warrants</w:t>
      </w:r>
      <w:r w:rsidR="00CE26A3" w:rsidRPr="00AD19A1">
        <w:rPr>
          <w:rFonts w:cs="Arial"/>
          <w:lang w:val="en-GB"/>
        </w:rPr>
        <w:t>, the</w:t>
      </w:r>
      <w:r w:rsidR="00D17583">
        <w:rPr>
          <w:rFonts w:cs="Arial"/>
          <w:lang w:val="en-GB"/>
        </w:rPr>
        <w:t xml:space="preserve"> holder of the Warrants (the</w:t>
      </w:r>
      <w:r w:rsidR="00CE26A3" w:rsidRPr="00AD19A1">
        <w:rPr>
          <w:rFonts w:cs="Arial"/>
          <w:lang w:val="en-GB"/>
        </w:rPr>
        <w:t xml:space="preserve"> </w:t>
      </w:r>
      <w:r w:rsidR="00D17583">
        <w:rPr>
          <w:rFonts w:cs="Arial"/>
          <w:lang w:val="en-GB"/>
        </w:rPr>
        <w:t>“</w:t>
      </w:r>
      <w:r w:rsidR="00A67C32" w:rsidRPr="00D17583">
        <w:rPr>
          <w:rFonts w:cs="Arial"/>
          <w:b/>
          <w:lang w:val="en-GB"/>
        </w:rPr>
        <w:t>Investor</w:t>
      </w:r>
      <w:r w:rsidR="00D17583">
        <w:rPr>
          <w:rFonts w:cs="Arial"/>
          <w:lang w:val="en-GB"/>
        </w:rPr>
        <w:t>”)</w:t>
      </w:r>
      <w:r w:rsidR="00CE26A3" w:rsidRPr="00AD19A1">
        <w:rPr>
          <w:rFonts w:cs="Arial"/>
          <w:lang w:val="en-GB"/>
        </w:rPr>
        <w:t xml:space="preserve"> shall have the right to choose class of shares</w:t>
      </w:r>
      <w:r w:rsidR="00B34DEB">
        <w:rPr>
          <w:rFonts w:cs="Arial"/>
          <w:lang w:val="en-GB"/>
        </w:rPr>
        <w:t>.</w:t>
      </w:r>
      <w:r w:rsidR="00070886">
        <w:rPr>
          <w:rFonts w:cs="Arial"/>
          <w:lang w:val="en-GB"/>
        </w:rPr>
        <w:t xml:space="preserve"> </w:t>
      </w:r>
      <w:r w:rsidR="003C4A7B" w:rsidRPr="00AD19A1">
        <w:rPr>
          <w:rFonts w:cs="Arial"/>
        </w:rPr>
        <w:t xml:space="preserve">The new shares shall be covered by the </w:t>
      </w:r>
      <w:r w:rsidR="009802CF">
        <w:rPr>
          <w:rFonts w:cs="Arial"/>
        </w:rPr>
        <w:t xml:space="preserve">post-sale purchase right clause and the </w:t>
      </w:r>
      <w:r w:rsidR="002E1D31">
        <w:rPr>
          <w:rFonts w:cs="Arial"/>
        </w:rPr>
        <w:t xml:space="preserve">pre-emption </w:t>
      </w:r>
      <w:r w:rsidR="003C4A7B" w:rsidRPr="00AD19A1">
        <w:rPr>
          <w:rFonts w:cs="Arial"/>
        </w:rPr>
        <w:t xml:space="preserve">clause </w:t>
      </w:r>
      <w:r w:rsidR="00BD72B8">
        <w:rPr>
          <w:rFonts w:cs="Arial"/>
        </w:rPr>
        <w:t>in the Company’</w:t>
      </w:r>
      <w:r w:rsidR="003C4A7B" w:rsidRPr="00AD19A1">
        <w:rPr>
          <w:rFonts w:cs="Arial"/>
        </w:rPr>
        <w:t>s articles of association.</w:t>
      </w:r>
    </w:p>
    <w:p w14:paraId="0AA97538" w14:textId="77777777" w:rsidR="003C4A7B" w:rsidRPr="00D40957" w:rsidRDefault="003C4A7B" w:rsidP="003C4A7B">
      <w:pPr>
        <w:pStyle w:val="NumreradDOKUMENTRUBRIK"/>
        <w:rPr>
          <w:i/>
          <w:lang w:val="en-US"/>
        </w:rPr>
      </w:pPr>
      <w:bookmarkStart w:id="5" w:name="_Ref293590045"/>
      <w:r>
        <w:rPr>
          <w:lang w:val="en-US"/>
        </w:rPr>
        <w:t xml:space="preserve">Rätt att teckna nya aktier / </w:t>
      </w:r>
      <w:r w:rsidRPr="00D40957">
        <w:rPr>
          <w:i/>
          <w:lang w:val="en-US"/>
        </w:rPr>
        <w:t>right to subscribe for new shares</w:t>
      </w:r>
      <w:bookmarkEnd w:id="5"/>
    </w:p>
    <w:p w14:paraId="22028B56" w14:textId="506399FE" w:rsidR="00DD32B8" w:rsidRPr="00AD19A1" w:rsidRDefault="00DD32B8" w:rsidP="001A369B">
      <w:pPr>
        <w:pStyle w:val="Numreratstyckeniv2"/>
      </w:pPr>
      <w:bookmarkStart w:id="6" w:name="_Ref406148634"/>
      <w:r w:rsidRPr="00AD19A1">
        <w:t xml:space="preserve">Varje Teckningsoption berättigar innehavaren till </w:t>
      </w:r>
      <w:r w:rsidR="007C66BF" w:rsidRPr="00AD19A1">
        <w:t>t</w:t>
      </w:r>
      <w:r w:rsidRPr="00AD19A1">
        <w:t xml:space="preserve">eckning av </w:t>
      </w:r>
      <w:r w:rsidR="001F4816">
        <w:t xml:space="preserve">upp till </w:t>
      </w:r>
      <w:r w:rsidR="001F4816" w:rsidRPr="001F4816">
        <w:rPr>
          <w:highlight w:val="yellow"/>
        </w:rPr>
        <w:t>[antal</w:t>
      </w:r>
      <w:r w:rsidR="00D70071">
        <w:rPr>
          <w:highlight w:val="yellow"/>
        </w:rPr>
        <w:t xml:space="preserve"> (</w:t>
      </w:r>
      <w:proofErr w:type="gramStart"/>
      <w:r w:rsidR="00D70071">
        <w:rPr>
          <w:highlight w:val="yellow"/>
        </w:rPr>
        <w:t xml:space="preserve">Tak  </w:t>
      </w:r>
      <w:r w:rsidR="00D70071" w:rsidRPr="00A841E9">
        <w:rPr>
          <w:rFonts w:eastAsia="MS Gothic"/>
          <w:color w:val="000000"/>
          <w:highlight w:val="yellow"/>
        </w:rPr>
        <w:t>⁄</w:t>
      </w:r>
      <w:proofErr w:type="gramEnd"/>
      <w:r w:rsidR="00D70071">
        <w:rPr>
          <w:rFonts w:eastAsia="MS Gothic"/>
          <w:color w:val="000000"/>
          <w:highlight w:val="yellow"/>
        </w:rPr>
        <w:t xml:space="preserve">  </w:t>
      </w:r>
      <w:r w:rsidR="00A35B1E">
        <w:rPr>
          <w:highlight w:val="yellow"/>
        </w:rPr>
        <w:t>Golv</w:t>
      </w:r>
      <w:r w:rsidR="008C6758">
        <w:rPr>
          <w:highlight w:val="yellow"/>
        </w:rPr>
        <w:t>;</w:t>
      </w:r>
      <w:r w:rsidR="00F85BC1">
        <w:rPr>
          <w:highlight w:val="yellow"/>
        </w:rPr>
        <w:t xml:space="preserve"> se </w:t>
      </w:r>
      <w:hyperlink r:id="rId19" w:history="1">
        <w:r w:rsidR="00F85BC1" w:rsidRPr="00D716E7">
          <w:rPr>
            <w:rStyle w:val="Hyperlink"/>
            <w:highlight w:val="yellow"/>
          </w:rPr>
          <w:t>guide</w:t>
        </w:r>
      </w:hyperlink>
      <w:r w:rsidR="00F85BC1">
        <w:rPr>
          <w:highlight w:val="yellow"/>
        </w:rPr>
        <w:t xml:space="preserve"> för förklaring</w:t>
      </w:r>
      <w:r w:rsidR="00A35B1E">
        <w:rPr>
          <w:highlight w:val="yellow"/>
        </w:rPr>
        <w:t>)</w:t>
      </w:r>
      <w:r w:rsidR="001F4816" w:rsidRPr="001F4816">
        <w:rPr>
          <w:highlight w:val="yellow"/>
        </w:rPr>
        <w:t>]</w:t>
      </w:r>
      <w:r w:rsidR="001F4816">
        <w:t xml:space="preserve"> (vilket motsvarar Tak dividerat med Golv)</w:t>
      </w:r>
      <w:r w:rsidR="001F4816" w:rsidRPr="00AD19A1">
        <w:t xml:space="preserve"> </w:t>
      </w:r>
      <w:r w:rsidR="00BF24FD" w:rsidRPr="00AD19A1">
        <w:t>ny</w:t>
      </w:r>
      <w:r w:rsidR="001F4816">
        <w:t>a</w:t>
      </w:r>
      <w:r w:rsidR="00BF24FD" w:rsidRPr="00AD19A1">
        <w:t xml:space="preserve"> aktie</w:t>
      </w:r>
      <w:r w:rsidR="00852234">
        <w:t>r i Bolaget</w:t>
      </w:r>
      <w:r w:rsidR="001F4816">
        <w:t xml:space="preserve">. </w:t>
      </w:r>
      <w:r w:rsidRPr="00AD19A1">
        <w:t>Teckningskurs</w:t>
      </w:r>
      <w:r w:rsidR="001F4816">
        <w:t>en</w:t>
      </w:r>
      <w:r w:rsidRPr="00AD19A1">
        <w:t xml:space="preserve"> </w:t>
      </w:r>
      <w:r w:rsidR="00A16C8A">
        <w:t xml:space="preserve">per aktie </w:t>
      </w:r>
      <w:r w:rsidR="001F4816">
        <w:t xml:space="preserve">är </w:t>
      </w:r>
      <w:r w:rsidRPr="00AD19A1">
        <w:rPr>
          <w:shd w:val="clear" w:color="auto" w:fill="FFFF00"/>
        </w:rPr>
        <w:t>[</w:t>
      </w:r>
      <w:r w:rsidR="00025E10" w:rsidRPr="00AD19A1">
        <w:rPr>
          <w:shd w:val="clear" w:color="auto" w:fill="FFFF00"/>
        </w:rPr>
        <w:t>k</w:t>
      </w:r>
      <w:r w:rsidR="008B4027" w:rsidRPr="00AD19A1">
        <w:rPr>
          <w:shd w:val="clear" w:color="auto" w:fill="FFFF00"/>
        </w:rPr>
        <w:t>votvärde</w:t>
      </w:r>
      <w:r w:rsidRPr="00AD19A1">
        <w:rPr>
          <w:shd w:val="clear" w:color="auto" w:fill="FFFF00"/>
        </w:rPr>
        <w:t>]</w:t>
      </w:r>
      <w:r w:rsidR="001C1CFA" w:rsidRPr="00AD19A1">
        <w:t xml:space="preserve"> kronor, vilket motsvarar aktiens kvotvärde.</w:t>
      </w:r>
      <w:r w:rsidR="00070886">
        <w:t xml:space="preserve"> </w:t>
      </w:r>
      <w:r w:rsidR="00070886" w:rsidRPr="00AD19A1">
        <w:t>Teckningskursen och antalet aktier som varje Teckningsoption ger rätt att teckna kan bli föremål för justering i de fall som anges i § </w:t>
      </w:r>
      <w:r w:rsidR="00070886" w:rsidRPr="00AD19A1">
        <w:fldChar w:fldCharType="begin"/>
      </w:r>
      <w:r w:rsidR="00070886" w:rsidRPr="00AD19A1">
        <w:instrText xml:space="preserve"> REF _Ref293590130 \r \h </w:instrText>
      </w:r>
      <w:r w:rsidR="00070886" w:rsidRPr="00AD19A1">
        <w:fldChar w:fldCharType="separate"/>
      </w:r>
      <w:r w:rsidR="00070886">
        <w:t>5</w:t>
      </w:r>
      <w:r w:rsidR="00070886" w:rsidRPr="00AD19A1">
        <w:fldChar w:fldCharType="end"/>
      </w:r>
      <w:r w:rsidR="00070886" w:rsidRPr="00AD19A1">
        <w:t xml:space="preserve"> och/eller § </w:t>
      </w:r>
      <w:r w:rsidR="00070886" w:rsidRPr="00AD19A1">
        <w:fldChar w:fldCharType="begin"/>
      </w:r>
      <w:r w:rsidR="00070886" w:rsidRPr="00AD19A1">
        <w:instrText xml:space="preserve"> REF _Ref293589315 \r \h </w:instrText>
      </w:r>
      <w:r w:rsidR="00070886" w:rsidRPr="00AD19A1">
        <w:fldChar w:fldCharType="separate"/>
      </w:r>
      <w:r w:rsidR="00070886">
        <w:t>9</w:t>
      </w:r>
      <w:r w:rsidR="00070886" w:rsidRPr="00AD19A1">
        <w:fldChar w:fldCharType="end"/>
      </w:r>
      <w:r w:rsidR="00070886" w:rsidRPr="00AD19A1">
        <w:t>.</w:t>
      </w:r>
      <w:bookmarkEnd w:id="6"/>
    </w:p>
    <w:p w14:paraId="56A8193D" w14:textId="6D786666" w:rsidR="00DD32B8" w:rsidRPr="00AD19A1" w:rsidRDefault="00DD32B8" w:rsidP="00DD32B8">
      <w:pPr>
        <w:pStyle w:val="Normalengelsk"/>
        <w:ind w:left="709"/>
        <w:rPr>
          <w:rFonts w:cs="Arial"/>
        </w:rPr>
      </w:pPr>
      <w:r w:rsidRPr="00AD19A1">
        <w:rPr>
          <w:rFonts w:cs="Arial"/>
        </w:rPr>
        <w:lastRenderedPageBreak/>
        <w:t xml:space="preserve">Each </w:t>
      </w:r>
      <w:r w:rsidR="001D6859" w:rsidRPr="00AD19A1">
        <w:rPr>
          <w:rFonts w:cs="Arial"/>
        </w:rPr>
        <w:t>W</w:t>
      </w:r>
      <w:r w:rsidRPr="00AD19A1">
        <w:rPr>
          <w:rFonts w:cs="Arial"/>
        </w:rPr>
        <w:t xml:space="preserve">arrant gives the holder </w:t>
      </w:r>
      <w:r w:rsidR="001D6859" w:rsidRPr="00AD19A1">
        <w:rPr>
          <w:rFonts w:cs="Arial"/>
        </w:rPr>
        <w:t>the</w:t>
      </w:r>
      <w:r w:rsidRPr="00AD19A1">
        <w:rPr>
          <w:rFonts w:cs="Arial"/>
        </w:rPr>
        <w:t xml:space="preserve"> right to subscribe for</w:t>
      </w:r>
      <w:r w:rsidR="00BF24FD" w:rsidRPr="00AD19A1">
        <w:rPr>
          <w:rFonts w:cs="Arial"/>
        </w:rPr>
        <w:t xml:space="preserve"> </w:t>
      </w:r>
      <w:r w:rsidR="00852234">
        <w:rPr>
          <w:rFonts w:cs="Arial"/>
        </w:rPr>
        <w:t xml:space="preserve">up to </w:t>
      </w:r>
      <w:r w:rsidR="00852234" w:rsidRPr="00A75672">
        <w:rPr>
          <w:rFonts w:cs="Arial"/>
          <w:highlight w:val="yellow"/>
        </w:rPr>
        <w:t>[number</w:t>
      </w:r>
      <w:r w:rsidR="00D70071">
        <w:rPr>
          <w:rFonts w:cs="Arial"/>
          <w:highlight w:val="yellow"/>
        </w:rPr>
        <w:t xml:space="preserve"> (Ca</w:t>
      </w:r>
      <w:r w:rsidR="00D70071" w:rsidRPr="00D70071">
        <w:rPr>
          <w:rFonts w:cs="Arial"/>
          <w:highlight w:val="yellow"/>
        </w:rPr>
        <w:t>p</w:t>
      </w:r>
      <w:r w:rsidR="00D70071" w:rsidRPr="00D70071">
        <w:rPr>
          <w:highlight w:val="yellow"/>
        </w:rPr>
        <w:t xml:space="preserve">  </w:t>
      </w:r>
      <w:r w:rsidR="00D70071" w:rsidRPr="00D70071">
        <w:rPr>
          <w:rFonts w:eastAsia="MS Gothic"/>
          <w:color w:val="000000"/>
          <w:highlight w:val="yellow"/>
        </w:rPr>
        <w:t xml:space="preserve">⁄  </w:t>
      </w:r>
      <w:r w:rsidR="00A35B1E">
        <w:rPr>
          <w:rFonts w:cs="Arial"/>
          <w:highlight w:val="yellow"/>
        </w:rPr>
        <w:t>Floor</w:t>
      </w:r>
      <w:r w:rsidR="008C6758">
        <w:rPr>
          <w:rFonts w:cs="Arial"/>
          <w:highlight w:val="yellow"/>
        </w:rPr>
        <w:t>;</w:t>
      </w:r>
      <w:r w:rsidR="00F85BC1">
        <w:rPr>
          <w:rFonts w:cs="Arial"/>
          <w:highlight w:val="yellow"/>
        </w:rPr>
        <w:t xml:space="preserve"> see </w:t>
      </w:r>
      <w:hyperlink r:id="rId20" w:history="1">
        <w:r w:rsidR="00F85BC1" w:rsidRPr="00D716E7">
          <w:rPr>
            <w:rStyle w:val="Hyperlink"/>
            <w:highlight w:val="yellow"/>
          </w:rPr>
          <w:t>guide</w:t>
        </w:r>
      </w:hyperlink>
      <w:r w:rsidR="00F85BC1">
        <w:rPr>
          <w:highlight w:val="yellow"/>
        </w:rPr>
        <w:t xml:space="preserve"> for explanation</w:t>
      </w:r>
      <w:r w:rsidR="00A35B1E">
        <w:rPr>
          <w:rFonts w:cs="Arial"/>
          <w:highlight w:val="yellow"/>
        </w:rPr>
        <w:t>)</w:t>
      </w:r>
      <w:r w:rsidR="00852234" w:rsidRPr="00A75672">
        <w:rPr>
          <w:rFonts w:cs="Arial"/>
          <w:highlight w:val="yellow"/>
        </w:rPr>
        <w:t>]</w:t>
      </w:r>
      <w:r w:rsidR="00852234">
        <w:rPr>
          <w:rFonts w:cs="Arial"/>
        </w:rPr>
        <w:t xml:space="preserve"> (which corresponds to Cap divided by Floor) </w:t>
      </w:r>
      <w:r w:rsidRPr="00AD19A1">
        <w:rPr>
          <w:rFonts w:cs="Arial"/>
        </w:rPr>
        <w:t>new share</w:t>
      </w:r>
      <w:r w:rsidR="001F4816">
        <w:rPr>
          <w:rFonts w:cs="Arial"/>
        </w:rPr>
        <w:t>s</w:t>
      </w:r>
      <w:r w:rsidRPr="00AD19A1">
        <w:rPr>
          <w:rFonts w:cs="Arial"/>
        </w:rPr>
        <w:t xml:space="preserve"> in the Company</w:t>
      </w:r>
      <w:r w:rsidR="00852234">
        <w:rPr>
          <w:rFonts w:cs="Arial"/>
        </w:rPr>
        <w:t>.</w:t>
      </w:r>
      <w:r w:rsidRPr="00AD19A1">
        <w:rPr>
          <w:rFonts w:cs="Arial"/>
        </w:rPr>
        <w:t xml:space="preserve"> </w:t>
      </w:r>
      <w:r w:rsidR="00852234">
        <w:rPr>
          <w:rFonts w:cs="Arial"/>
        </w:rPr>
        <w:t xml:space="preserve">The </w:t>
      </w:r>
      <w:r w:rsidRPr="00AD19A1">
        <w:rPr>
          <w:rFonts w:cs="Arial"/>
        </w:rPr>
        <w:t>Subscription Price</w:t>
      </w:r>
      <w:r w:rsidR="00A16C8A">
        <w:rPr>
          <w:rFonts w:cs="Arial"/>
        </w:rPr>
        <w:t xml:space="preserve"> per share</w:t>
      </w:r>
      <w:r w:rsidRPr="00AD19A1">
        <w:rPr>
          <w:rFonts w:cs="Arial"/>
        </w:rPr>
        <w:t xml:space="preserve"> </w:t>
      </w:r>
      <w:r w:rsidR="00852234">
        <w:rPr>
          <w:rFonts w:cs="Arial"/>
        </w:rPr>
        <w:t xml:space="preserve">is </w:t>
      </w:r>
      <w:r w:rsidRPr="00AD19A1">
        <w:rPr>
          <w:rFonts w:cs="Arial"/>
        </w:rPr>
        <w:t>SEK</w:t>
      </w:r>
      <w:r w:rsidR="00872F3F" w:rsidRPr="00AD19A1">
        <w:rPr>
          <w:rFonts w:cs="Arial"/>
        </w:rPr>
        <w:t xml:space="preserve"> </w:t>
      </w:r>
      <w:r w:rsidR="00872F3F" w:rsidRPr="00AD19A1">
        <w:rPr>
          <w:rFonts w:cs="Arial"/>
          <w:highlight w:val="yellow"/>
        </w:rPr>
        <w:t>[</w:t>
      </w:r>
      <w:r w:rsidR="009802CF">
        <w:rPr>
          <w:rFonts w:cs="Arial"/>
          <w:highlight w:val="yellow"/>
        </w:rPr>
        <w:t>quota</w:t>
      </w:r>
      <w:r w:rsidR="00872F3F" w:rsidRPr="00AD19A1">
        <w:rPr>
          <w:rFonts w:cs="Arial"/>
          <w:highlight w:val="yellow"/>
        </w:rPr>
        <w:t xml:space="preserve"> value]</w:t>
      </w:r>
      <w:r w:rsidR="001C1CFA" w:rsidRPr="00AD19A1">
        <w:rPr>
          <w:rFonts w:cs="Arial"/>
        </w:rPr>
        <w:t xml:space="preserve">, which corresponds to the share’s </w:t>
      </w:r>
      <w:r w:rsidR="009802CF">
        <w:rPr>
          <w:rFonts w:cs="Arial"/>
        </w:rPr>
        <w:t>quota</w:t>
      </w:r>
      <w:r w:rsidR="001C1CFA" w:rsidRPr="00AD19A1">
        <w:rPr>
          <w:rFonts w:cs="Arial"/>
        </w:rPr>
        <w:t xml:space="preserve"> value.</w:t>
      </w:r>
      <w:r w:rsidR="00070886" w:rsidRPr="00070886">
        <w:rPr>
          <w:rFonts w:cs="Arial"/>
        </w:rPr>
        <w:t xml:space="preserve"> </w:t>
      </w:r>
      <w:r w:rsidR="00070886" w:rsidRPr="00AD19A1">
        <w:rPr>
          <w:rFonts w:cs="Arial"/>
        </w:rPr>
        <w:t xml:space="preserve">The Subscription Price, as well as the number of shares that each Warrant gives the holder a right to subscribe for, </w:t>
      </w:r>
      <w:r w:rsidR="00070886" w:rsidRPr="00AD19A1">
        <w:rPr>
          <w:rStyle w:val="hps"/>
          <w:rFonts w:cs="Arial"/>
          <w:lang w:val="en"/>
        </w:rPr>
        <w:t>may be subject to</w:t>
      </w:r>
      <w:r w:rsidR="00070886" w:rsidRPr="00AD19A1">
        <w:rPr>
          <w:rFonts w:cs="Arial"/>
          <w:lang w:val="en"/>
        </w:rPr>
        <w:t xml:space="preserve"> </w:t>
      </w:r>
      <w:r w:rsidR="00070886" w:rsidRPr="00AD19A1">
        <w:rPr>
          <w:rStyle w:val="hps"/>
          <w:rFonts w:cs="Arial"/>
          <w:lang w:val="en"/>
        </w:rPr>
        <w:t>adjustment</w:t>
      </w:r>
      <w:r w:rsidR="00070886" w:rsidRPr="00AD19A1">
        <w:rPr>
          <w:rFonts w:cs="Arial"/>
          <w:lang w:val="en"/>
        </w:rPr>
        <w:t xml:space="preserve"> </w:t>
      </w:r>
      <w:r w:rsidR="00070886" w:rsidRPr="00AD19A1">
        <w:rPr>
          <w:rStyle w:val="hps"/>
          <w:rFonts w:cs="Arial"/>
          <w:lang w:val="en"/>
        </w:rPr>
        <w:t>in</w:t>
      </w:r>
      <w:r w:rsidR="00070886" w:rsidRPr="00AD19A1">
        <w:rPr>
          <w:rFonts w:cs="Arial"/>
          <w:lang w:val="en"/>
        </w:rPr>
        <w:t xml:space="preserve"> </w:t>
      </w:r>
      <w:r w:rsidR="00070886" w:rsidRPr="00AD19A1">
        <w:rPr>
          <w:rStyle w:val="hps"/>
          <w:rFonts w:cs="Arial"/>
          <w:lang w:val="en"/>
        </w:rPr>
        <w:t>the cases mentioned</w:t>
      </w:r>
      <w:r w:rsidR="00070886" w:rsidRPr="00AD19A1">
        <w:rPr>
          <w:rFonts w:cs="Arial"/>
          <w:lang w:val="en"/>
        </w:rPr>
        <w:t xml:space="preserve"> </w:t>
      </w:r>
      <w:r w:rsidR="00070886" w:rsidRPr="00AD19A1">
        <w:rPr>
          <w:rStyle w:val="hps"/>
          <w:rFonts w:cs="Arial"/>
          <w:lang w:val="en"/>
        </w:rPr>
        <w:t xml:space="preserve">in </w:t>
      </w:r>
      <w:r w:rsidR="00070886" w:rsidRPr="00AD19A1">
        <w:rPr>
          <w:rFonts w:cs="Arial"/>
        </w:rPr>
        <w:t>§ </w:t>
      </w:r>
      <w:r w:rsidR="00070886" w:rsidRPr="00AD19A1">
        <w:rPr>
          <w:rFonts w:cs="Arial"/>
        </w:rPr>
        <w:fldChar w:fldCharType="begin"/>
      </w:r>
      <w:r w:rsidR="00070886" w:rsidRPr="00AD19A1">
        <w:rPr>
          <w:rFonts w:cs="Arial"/>
        </w:rPr>
        <w:instrText xml:space="preserve"> REF _Ref293590130 \r \h </w:instrText>
      </w:r>
      <w:r w:rsidR="00070886" w:rsidRPr="00AD19A1">
        <w:rPr>
          <w:rFonts w:cs="Arial"/>
        </w:rPr>
      </w:r>
      <w:r w:rsidR="00070886" w:rsidRPr="00AD19A1">
        <w:rPr>
          <w:rFonts w:cs="Arial"/>
        </w:rPr>
        <w:fldChar w:fldCharType="separate"/>
      </w:r>
      <w:r w:rsidR="00070886">
        <w:rPr>
          <w:rFonts w:cs="Arial"/>
        </w:rPr>
        <w:t>5</w:t>
      </w:r>
      <w:r w:rsidR="00070886" w:rsidRPr="00AD19A1">
        <w:rPr>
          <w:rFonts w:cs="Arial"/>
        </w:rPr>
        <w:fldChar w:fldCharType="end"/>
      </w:r>
      <w:r w:rsidR="00070886" w:rsidRPr="00AD19A1">
        <w:rPr>
          <w:rFonts w:cs="Arial"/>
          <w:lang w:val="en"/>
        </w:rPr>
        <w:t xml:space="preserve"> and/or </w:t>
      </w:r>
      <w:r w:rsidR="00070886" w:rsidRPr="00AD19A1">
        <w:rPr>
          <w:rStyle w:val="hps"/>
          <w:rFonts w:cs="Arial"/>
          <w:lang w:val="en"/>
        </w:rPr>
        <w:t>§ </w:t>
      </w:r>
      <w:r w:rsidR="00070886" w:rsidRPr="00AD19A1">
        <w:rPr>
          <w:rFonts w:cs="Arial"/>
        </w:rPr>
        <w:fldChar w:fldCharType="begin"/>
      </w:r>
      <w:r w:rsidR="00070886" w:rsidRPr="00AD19A1">
        <w:rPr>
          <w:rFonts w:cs="Arial"/>
        </w:rPr>
        <w:instrText xml:space="preserve"> REF _Ref293589315 \r \h </w:instrText>
      </w:r>
      <w:r w:rsidR="00070886" w:rsidRPr="00AD19A1">
        <w:rPr>
          <w:rFonts w:cs="Arial"/>
        </w:rPr>
      </w:r>
      <w:r w:rsidR="00070886" w:rsidRPr="00AD19A1">
        <w:rPr>
          <w:rFonts w:cs="Arial"/>
        </w:rPr>
        <w:fldChar w:fldCharType="separate"/>
      </w:r>
      <w:r w:rsidR="00070886">
        <w:rPr>
          <w:rFonts w:cs="Arial"/>
        </w:rPr>
        <w:t>9</w:t>
      </w:r>
      <w:r w:rsidR="00070886" w:rsidRPr="00AD19A1">
        <w:rPr>
          <w:rFonts w:cs="Arial"/>
        </w:rPr>
        <w:fldChar w:fldCharType="end"/>
      </w:r>
      <w:r w:rsidR="00070886" w:rsidRPr="00AD19A1">
        <w:rPr>
          <w:rStyle w:val="hps"/>
          <w:rFonts w:cs="Arial"/>
          <w:lang w:val="en"/>
        </w:rPr>
        <w:t>.</w:t>
      </w:r>
    </w:p>
    <w:p w14:paraId="7A1821B8" w14:textId="662FAD90" w:rsidR="003C4A7B" w:rsidRPr="00AD19A1" w:rsidRDefault="003C4A7B" w:rsidP="001A369B">
      <w:pPr>
        <w:pStyle w:val="Numreratstyckeniv2"/>
      </w:pPr>
      <w:r w:rsidRPr="00AD19A1">
        <w:t xml:space="preserve">Teckning kan endast ske av helt antal aktier. Eventuellt överskjutande del av aktie, vartill det sammanlagda antalet Teckningsoptioner som en och samma </w:t>
      </w:r>
      <w:r w:rsidR="00A67C32" w:rsidRPr="00AD19A1">
        <w:t>Investerare</w:t>
      </w:r>
      <w:r w:rsidRPr="00AD19A1">
        <w:t xml:space="preserve"> önskar utnyttja berättigar, </w:t>
      </w:r>
      <w:r w:rsidR="000D1CAF" w:rsidRPr="00AD19A1">
        <w:t>ska</w:t>
      </w:r>
      <w:r w:rsidRPr="00AD19A1">
        <w:t xml:space="preserve"> bortses ifrån.</w:t>
      </w:r>
    </w:p>
    <w:p w14:paraId="2F349E7F" w14:textId="3B0A9A0E" w:rsidR="00070886" w:rsidRPr="00AD19A1" w:rsidRDefault="003C4A7B" w:rsidP="009237D9">
      <w:pPr>
        <w:pStyle w:val="Normalengelsk"/>
        <w:ind w:left="709"/>
        <w:rPr>
          <w:rFonts w:cs="Arial"/>
        </w:rPr>
      </w:pPr>
      <w:r w:rsidRPr="00AD19A1">
        <w:rPr>
          <w:rFonts w:cs="Arial"/>
        </w:rPr>
        <w:t xml:space="preserve">Subscription may only be made with respect to a whole number of shares. Any excess part of a share, which the total number of Warrants that one </w:t>
      </w:r>
      <w:r w:rsidR="00A67C32" w:rsidRPr="00AD19A1">
        <w:rPr>
          <w:rFonts w:cs="Arial"/>
        </w:rPr>
        <w:t>Investor</w:t>
      </w:r>
      <w:r w:rsidRPr="00AD19A1">
        <w:rPr>
          <w:rFonts w:cs="Arial"/>
        </w:rPr>
        <w:t xml:space="preserve"> wishes to exercise entitles to, shall be disregarded.</w:t>
      </w:r>
    </w:p>
    <w:p w14:paraId="4CC19007" w14:textId="77777777" w:rsidR="003C4A7B" w:rsidRPr="00D40957" w:rsidRDefault="003C4A7B" w:rsidP="003C4A7B">
      <w:pPr>
        <w:pStyle w:val="NumreradDOKUMENTRUBRIK"/>
        <w:rPr>
          <w:i/>
          <w:lang w:val="en-US"/>
        </w:rPr>
      </w:pPr>
      <w:bookmarkStart w:id="7" w:name="_Ref293589503"/>
      <w:r>
        <w:rPr>
          <w:lang w:val="en-US"/>
        </w:rPr>
        <w:t xml:space="preserve">Anmälan om Teckning / </w:t>
      </w:r>
      <w:r w:rsidRPr="00D40957">
        <w:rPr>
          <w:i/>
          <w:lang w:val="en-US"/>
        </w:rPr>
        <w:t>Notification for Subscription</w:t>
      </w:r>
      <w:bookmarkEnd w:id="7"/>
    </w:p>
    <w:p w14:paraId="38BF46A4" w14:textId="6AC28E3E" w:rsidR="003C4A7B" w:rsidRPr="00927360" w:rsidRDefault="00DD32B8" w:rsidP="00070886">
      <w:pPr>
        <w:tabs>
          <w:tab w:val="left" w:pos="-648"/>
          <w:tab w:val="left" w:pos="169"/>
          <w:tab w:val="left" w:pos="510"/>
          <w:tab w:val="left" w:pos="1473"/>
          <w:tab w:val="left" w:pos="3960"/>
          <w:tab w:val="left" w:pos="5256"/>
          <w:tab w:val="left" w:pos="5612"/>
          <w:tab w:val="left" w:pos="6552"/>
          <w:tab w:val="left" w:pos="7848"/>
          <w:tab w:val="left" w:pos="9144"/>
        </w:tabs>
        <w:ind w:left="709"/>
        <w:rPr>
          <w:rFonts w:cs="Arial"/>
          <w:szCs w:val="24"/>
          <w:lang w:val="en-US"/>
        </w:rPr>
      </w:pPr>
      <w:r w:rsidRPr="00AD19A1">
        <w:rPr>
          <w:rFonts w:cs="Arial"/>
          <w:szCs w:val="24"/>
        </w:rPr>
        <w:t xml:space="preserve">Anmälan om Teckning av aktier kan </w:t>
      </w:r>
      <w:r w:rsidR="007B5665" w:rsidRPr="00AD19A1">
        <w:rPr>
          <w:rFonts w:cs="Arial"/>
          <w:szCs w:val="24"/>
        </w:rPr>
        <w:t>ske</w:t>
      </w:r>
      <w:r w:rsidR="000E4CD2" w:rsidRPr="00AD19A1">
        <w:rPr>
          <w:rFonts w:cs="Arial"/>
          <w:szCs w:val="24"/>
        </w:rPr>
        <w:t xml:space="preserve"> under tiden från och med</w:t>
      </w:r>
      <w:r w:rsidRPr="00AD19A1">
        <w:rPr>
          <w:rFonts w:cs="Arial"/>
          <w:szCs w:val="24"/>
        </w:rPr>
        <w:t xml:space="preserve"> </w:t>
      </w:r>
      <w:r w:rsidRPr="00AD19A1">
        <w:rPr>
          <w:rFonts w:cs="Arial"/>
          <w:szCs w:val="24"/>
          <w:highlight w:val="yellow"/>
        </w:rPr>
        <w:t>[</w:t>
      </w:r>
      <w:r w:rsidR="00F72B7B" w:rsidRPr="00AD19A1">
        <w:rPr>
          <w:rFonts w:cs="Arial"/>
          <w:szCs w:val="24"/>
          <w:highlight w:val="yellow"/>
        </w:rPr>
        <w:t>d</w:t>
      </w:r>
      <w:r w:rsidRPr="00AD19A1">
        <w:rPr>
          <w:rFonts w:cs="Arial"/>
          <w:szCs w:val="24"/>
          <w:highlight w:val="yellow"/>
        </w:rPr>
        <w:t xml:space="preserve">atum om </w:t>
      </w:r>
      <w:r w:rsidR="00FC4634" w:rsidRPr="00AD19A1">
        <w:rPr>
          <w:rFonts w:cs="Arial"/>
          <w:szCs w:val="24"/>
          <w:highlight w:val="yellow"/>
        </w:rPr>
        <w:t>4</w:t>
      </w:r>
      <w:r w:rsidRPr="00AD19A1">
        <w:rPr>
          <w:rFonts w:cs="Arial"/>
          <w:szCs w:val="24"/>
          <w:highlight w:val="yellow"/>
        </w:rPr>
        <w:t xml:space="preserve"> år]</w:t>
      </w:r>
      <w:r w:rsidRPr="00AD19A1">
        <w:rPr>
          <w:rFonts w:cs="Arial"/>
          <w:szCs w:val="24"/>
        </w:rPr>
        <w:t xml:space="preserve"> till och med </w:t>
      </w:r>
      <w:r w:rsidR="00F72B7B" w:rsidRPr="00AD19A1">
        <w:rPr>
          <w:rFonts w:cs="Arial"/>
          <w:szCs w:val="24"/>
          <w:highlight w:val="yellow"/>
        </w:rPr>
        <w:t>[d</w:t>
      </w:r>
      <w:r w:rsidRPr="00AD19A1">
        <w:rPr>
          <w:rFonts w:cs="Arial"/>
          <w:szCs w:val="24"/>
          <w:highlight w:val="yellow"/>
        </w:rPr>
        <w:t xml:space="preserve">atum om </w:t>
      </w:r>
      <w:r w:rsidR="00FC4634" w:rsidRPr="00AD19A1">
        <w:rPr>
          <w:rFonts w:cs="Arial"/>
          <w:szCs w:val="24"/>
          <w:highlight w:val="yellow"/>
        </w:rPr>
        <w:t>4 år +</w:t>
      </w:r>
      <w:r w:rsidRPr="00AD19A1">
        <w:rPr>
          <w:rFonts w:cs="Arial"/>
          <w:szCs w:val="24"/>
          <w:highlight w:val="yellow"/>
        </w:rPr>
        <w:t xml:space="preserve"> </w:t>
      </w:r>
      <w:r w:rsidR="00FC4634" w:rsidRPr="00AD19A1">
        <w:rPr>
          <w:rFonts w:cs="Arial"/>
          <w:szCs w:val="24"/>
          <w:highlight w:val="yellow"/>
        </w:rPr>
        <w:t>3</w:t>
      </w:r>
      <w:r w:rsidR="008912DA" w:rsidRPr="00AD19A1">
        <w:rPr>
          <w:rFonts w:cs="Arial"/>
          <w:szCs w:val="24"/>
          <w:highlight w:val="yellow"/>
        </w:rPr>
        <w:t xml:space="preserve"> månad</w:t>
      </w:r>
      <w:r w:rsidR="00FC4634" w:rsidRPr="00AD19A1">
        <w:rPr>
          <w:rFonts w:cs="Arial"/>
          <w:szCs w:val="24"/>
          <w:highlight w:val="yellow"/>
        </w:rPr>
        <w:t>er</w:t>
      </w:r>
      <w:r w:rsidRPr="00AD19A1">
        <w:rPr>
          <w:rFonts w:cs="Arial"/>
          <w:szCs w:val="24"/>
          <w:highlight w:val="yellow"/>
        </w:rPr>
        <w:t>]</w:t>
      </w:r>
      <w:r w:rsidRPr="00AD19A1">
        <w:rPr>
          <w:rFonts w:cs="Arial"/>
          <w:szCs w:val="24"/>
        </w:rPr>
        <w:t xml:space="preserve"> </w:t>
      </w:r>
      <w:r w:rsidR="003C4A7B" w:rsidRPr="00AD19A1">
        <w:rPr>
          <w:rFonts w:cs="Arial"/>
          <w:szCs w:val="24"/>
        </w:rPr>
        <w:t xml:space="preserve">eller det tidigare datum som kan följa enligt </w:t>
      </w:r>
      <w:r w:rsidR="003611A5" w:rsidRPr="00AD19A1">
        <w:rPr>
          <w:rFonts w:cs="Arial"/>
          <w:szCs w:val="24"/>
        </w:rPr>
        <w:t>§ </w:t>
      </w:r>
      <w:r w:rsidR="007C1526" w:rsidRPr="00AD19A1">
        <w:rPr>
          <w:rFonts w:cs="Arial"/>
          <w:szCs w:val="24"/>
        </w:rPr>
        <w:fldChar w:fldCharType="begin"/>
      </w:r>
      <w:r w:rsidR="007C1526" w:rsidRPr="00AD19A1">
        <w:rPr>
          <w:rFonts w:cs="Arial"/>
          <w:szCs w:val="24"/>
        </w:rPr>
        <w:instrText xml:space="preserve"> REF _Ref293590130 \r \h </w:instrText>
      </w:r>
      <w:r w:rsidR="007C1526" w:rsidRPr="00AD19A1">
        <w:rPr>
          <w:rFonts w:cs="Arial"/>
          <w:szCs w:val="24"/>
        </w:rPr>
      </w:r>
      <w:r w:rsidR="007C1526" w:rsidRPr="00AD19A1">
        <w:rPr>
          <w:rFonts w:cs="Arial"/>
          <w:szCs w:val="24"/>
        </w:rPr>
        <w:fldChar w:fldCharType="separate"/>
      </w:r>
      <w:r w:rsidR="0000413D" w:rsidRPr="00AD19A1">
        <w:rPr>
          <w:rFonts w:cs="Arial"/>
          <w:szCs w:val="24"/>
        </w:rPr>
        <w:t>5</w:t>
      </w:r>
      <w:r w:rsidR="007C1526" w:rsidRPr="00AD19A1">
        <w:rPr>
          <w:rFonts w:cs="Arial"/>
          <w:szCs w:val="24"/>
        </w:rPr>
        <w:fldChar w:fldCharType="end"/>
      </w:r>
      <w:r w:rsidR="007C1526" w:rsidRPr="00AD19A1">
        <w:rPr>
          <w:rFonts w:cs="Arial"/>
          <w:szCs w:val="24"/>
        </w:rPr>
        <w:t xml:space="preserve"> </w:t>
      </w:r>
      <w:r w:rsidR="000C7FDC" w:rsidRPr="00AD19A1">
        <w:rPr>
          <w:rFonts w:cs="Arial"/>
          <w:szCs w:val="24"/>
        </w:rPr>
        <w:t xml:space="preserve">eller </w:t>
      </w:r>
      <w:r w:rsidR="003611A5" w:rsidRPr="00AD19A1">
        <w:rPr>
          <w:rFonts w:cs="Arial"/>
          <w:szCs w:val="24"/>
        </w:rPr>
        <w:t>§ </w:t>
      </w:r>
      <w:r w:rsidR="003E65F1" w:rsidRPr="00AD19A1">
        <w:rPr>
          <w:rFonts w:cs="Arial"/>
          <w:szCs w:val="24"/>
        </w:rPr>
        <w:fldChar w:fldCharType="begin"/>
      </w:r>
      <w:r w:rsidR="003E65F1" w:rsidRPr="00AD19A1">
        <w:rPr>
          <w:rFonts w:cs="Arial"/>
          <w:szCs w:val="24"/>
        </w:rPr>
        <w:instrText xml:space="preserve"> REF _Ref293589315 \r \h </w:instrText>
      </w:r>
      <w:r w:rsidR="003E65F1" w:rsidRPr="00AD19A1">
        <w:rPr>
          <w:rFonts w:cs="Arial"/>
          <w:szCs w:val="24"/>
        </w:rPr>
      </w:r>
      <w:r w:rsidR="003E65F1" w:rsidRPr="00AD19A1">
        <w:rPr>
          <w:rFonts w:cs="Arial"/>
          <w:szCs w:val="24"/>
        </w:rPr>
        <w:fldChar w:fldCharType="separate"/>
      </w:r>
      <w:r w:rsidR="0000413D" w:rsidRPr="00AD19A1">
        <w:rPr>
          <w:rFonts w:cs="Arial"/>
          <w:szCs w:val="24"/>
        </w:rPr>
        <w:t>9</w:t>
      </w:r>
      <w:r w:rsidR="003E65F1" w:rsidRPr="00AD19A1">
        <w:rPr>
          <w:rFonts w:cs="Arial"/>
          <w:szCs w:val="24"/>
        </w:rPr>
        <w:fldChar w:fldCharType="end"/>
      </w:r>
      <w:r w:rsidR="003C4A7B" w:rsidRPr="00AD19A1">
        <w:rPr>
          <w:rFonts w:cs="Arial"/>
          <w:szCs w:val="24"/>
        </w:rPr>
        <w:t xml:space="preserve">. </w:t>
      </w:r>
      <w:r w:rsidR="00E66C30" w:rsidRPr="00AD19A1">
        <w:rPr>
          <w:rFonts w:cs="Arial"/>
          <w:szCs w:val="24"/>
        </w:rPr>
        <w:t>Inlämnas</w:t>
      </w:r>
      <w:r w:rsidR="003C4A7B" w:rsidRPr="00AD19A1">
        <w:rPr>
          <w:rFonts w:cs="Arial"/>
          <w:szCs w:val="24"/>
        </w:rPr>
        <w:t xml:space="preserve"> inte anmälan om Teckning inom ovan angiven tid</w:t>
      </w:r>
      <w:r w:rsidR="002E7B2B" w:rsidRPr="00AD19A1">
        <w:rPr>
          <w:rFonts w:cs="Arial"/>
          <w:szCs w:val="24"/>
        </w:rPr>
        <w:t xml:space="preserve">, eller vid </w:t>
      </w:r>
      <w:r w:rsidR="00E66C30" w:rsidRPr="00AD19A1">
        <w:rPr>
          <w:rFonts w:cs="Arial"/>
          <w:szCs w:val="24"/>
        </w:rPr>
        <w:t>d</w:t>
      </w:r>
      <w:r w:rsidR="002E7B2B" w:rsidRPr="00AD19A1">
        <w:rPr>
          <w:rFonts w:cs="Arial"/>
          <w:szCs w:val="24"/>
        </w:rPr>
        <w:t>et tidigare datum</w:t>
      </w:r>
      <w:r w:rsidR="00372DD1" w:rsidRPr="00AD19A1">
        <w:rPr>
          <w:rFonts w:cs="Arial"/>
          <w:szCs w:val="24"/>
        </w:rPr>
        <w:t xml:space="preserve"> som kan följa enligt § </w:t>
      </w:r>
      <w:r w:rsidR="00372DD1" w:rsidRPr="00AD19A1">
        <w:rPr>
          <w:rFonts w:cs="Arial"/>
          <w:szCs w:val="24"/>
        </w:rPr>
        <w:fldChar w:fldCharType="begin"/>
      </w:r>
      <w:r w:rsidR="00372DD1" w:rsidRPr="00AD19A1">
        <w:rPr>
          <w:rFonts w:cs="Arial"/>
          <w:szCs w:val="24"/>
        </w:rPr>
        <w:instrText xml:space="preserve"> REF _Ref293590130 \r \h </w:instrText>
      </w:r>
      <w:r w:rsidR="00372DD1" w:rsidRPr="00AD19A1">
        <w:rPr>
          <w:rFonts w:cs="Arial"/>
          <w:szCs w:val="24"/>
        </w:rPr>
      </w:r>
      <w:r w:rsidR="00372DD1" w:rsidRPr="00AD19A1">
        <w:rPr>
          <w:rFonts w:cs="Arial"/>
          <w:szCs w:val="24"/>
        </w:rPr>
        <w:fldChar w:fldCharType="separate"/>
      </w:r>
      <w:r w:rsidR="0000413D" w:rsidRPr="00AD19A1">
        <w:rPr>
          <w:rFonts w:cs="Arial"/>
          <w:szCs w:val="24"/>
        </w:rPr>
        <w:t>5</w:t>
      </w:r>
      <w:r w:rsidR="00372DD1" w:rsidRPr="00AD19A1">
        <w:rPr>
          <w:rFonts w:cs="Arial"/>
          <w:szCs w:val="24"/>
        </w:rPr>
        <w:fldChar w:fldCharType="end"/>
      </w:r>
      <w:r w:rsidR="00372DD1" w:rsidRPr="00AD19A1">
        <w:rPr>
          <w:rFonts w:cs="Arial"/>
          <w:szCs w:val="24"/>
        </w:rPr>
        <w:t xml:space="preserve"> eller § </w:t>
      </w:r>
      <w:r w:rsidR="00372DD1" w:rsidRPr="00AD19A1">
        <w:rPr>
          <w:rFonts w:cs="Arial"/>
          <w:szCs w:val="24"/>
        </w:rPr>
        <w:fldChar w:fldCharType="begin"/>
      </w:r>
      <w:r w:rsidR="00372DD1" w:rsidRPr="00AD19A1">
        <w:rPr>
          <w:rFonts w:cs="Arial"/>
          <w:szCs w:val="24"/>
        </w:rPr>
        <w:instrText xml:space="preserve"> REF _Ref293589315 \r \h </w:instrText>
      </w:r>
      <w:r w:rsidR="00372DD1" w:rsidRPr="00AD19A1">
        <w:rPr>
          <w:rFonts w:cs="Arial"/>
          <w:szCs w:val="24"/>
        </w:rPr>
      </w:r>
      <w:r w:rsidR="00372DD1" w:rsidRPr="00AD19A1">
        <w:rPr>
          <w:rFonts w:cs="Arial"/>
          <w:szCs w:val="24"/>
        </w:rPr>
        <w:fldChar w:fldCharType="separate"/>
      </w:r>
      <w:r w:rsidR="0000413D" w:rsidRPr="00AD19A1">
        <w:rPr>
          <w:rFonts w:cs="Arial"/>
          <w:szCs w:val="24"/>
        </w:rPr>
        <w:t>9</w:t>
      </w:r>
      <w:r w:rsidR="00372DD1" w:rsidRPr="00AD19A1">
        <w:rPr>
          <w:rFonts w:cs="Arial"/>
          <w:szCs w:val="24"/>
        </w:rPr>
        <w:fldChar w:fldCharType="end"/>
      </w:r>
      <w:r w:rsidR="00366BE1" w:rsidRPr="00AD19A1">
        <w:rPr>
          <w:rFonts w:cs="Arial"/>
          <w:szCs w:val="24"/>
        </w:rPr>
        <w:t>,</w:t>
      </w:r>
      <w:r w:rsidR="003C4A7B" w:rsidRPr="00AD19A1">
        <w:rPr>
          <w:rFonts w:cs="Arial"/>
          <w:szCs w:val="24"/>
        </w:rPr>
        <w:t xml:space="preserve"> upphör optionsrätten.</w:t>
      </w:r>
      <w:r w:rsidR="00070886" w:rsidRPr="00070886">
        <w:rPr>
          <w:rFonts w:cs="Arial"/>
          <w:szCs w:val="24"/>
        </w:rPr>
        <w:t xml:space="preserve"> </w:t>
      </w:r>
      <w:proofErr w:type="spellStart"/>
      <w:r w:rsidR="00070886" w:rsidRPr="00927360">
        <w:rPr>
          <w:rFonts w:cs="Arial"/>
          <w:szCs w:val="24"/>
          <w:lang w:val="en-US"/>
        </w:rPr>
        <w:t>Anmälan</w:t>
      </w:r>
      <w:proofErr w:type="spellEnd"/>
      <w:r w:rsidR="00070886" w:rsidRPr="00927360">
        <w:rPr>
          <w:rFonts w:cs="Arial"/>
          <w:szCs w:val="24"/>
          <w:lang w:val="en-US"/>
        </w:rPr>
        <w:t xml:space="preserve"> om </w:t>
      </w:r>
      <w:proofErr w:type="spellStart"/>
      <w:r w:rsidR="00070886" w:rsidRPr="00927360">
        <w:rPr>
          <w:rFonts w:cs="Arial"/>
          <w:szCs w:val="24"/>
          <w:lang w:val="en-US"/>
        </w:rPr>
        <w:t>Teckning</w:t>
      </w:r>
      <w:proofErr w:type="spellEnd"/>
      <w:r w:rsidR="00070886" w:rsidRPr="00927360">
        <w:rPr>
          <w:rFonts w:cs="Arial"/>
          <w:szCs w:val="24"/>
          <w:lang w:val="en-US"/>
        </w:rPr>
        <w:t xml:space="preserve"> </w:t>
      </w:r>
      <w:proofErr w:type="spellStart"/>
      <w:r w:rsidR="00070886" w:rsidRPr="00927360">
        <w:rPr>
          <w:rFonts w:cs="Arial"/>
          <w:szCs w:val="24"/>
          <w:lang w:val="en-US"/>
        </w:rPr>
        <w:t>är</w:t>
      </w:r>
      <w:proofErr w:type="spellEnd"/>
      <w:r w:rsidR="00070886" w:rsidRPr="00927360">
        <w:rPr>
          <w:rFonts w:cs="Arial"/>
          <w:szCs w:val="24"/>
          <w:lang w:val="en-US"/>
        </w:rPr>
        <w:t xml:space="preserve"> </w:t>
      </w:r>
      <w:proofErr w:type="spellStart"/>
      <w:r w:rsidR="00070886" w:rsidRPr="00927360">
        <w:rPr>
          <w:rFonts w:cs="Arial"/>
          <w:szCs w:val="24"/>
          <w:lang w:val="en-US"/>
        </w:rPr>
        <w:t>bindande</w:t>
      </w:r>
      <w:proofErr w:type="spellEnd"/>
      <w:r w:rsidR="00070886" w:rsidRPr="00927360">
        <w:rPr>
          <w:rFonts w:cs="Arial"/>
          <w:szCs w:val="24"/>
          <w:lang w:val="en-US"/>
        </w:rPr>
        <w:t xml:space="preserve"> </w:t>
      </w:r>
      <w:proofErr w:type="spellStart"/>
      <w:r w:rsidR="00070886" w:rsidRPr="00927360">
        <w:rPr>
          <w:rFonts w:cs="Arial"/>
          <w:szCs w:val="24"/>
          <w:lang w:val="en-US"/>
        </w:rPr>
        <w:t>och</w:t>
      </w:r>
      <w:proofErr w:type="spellEnd"/>
      <w:r w:rsidR="00070886" w:rsidRPr="00927360">
        <w:rPr>
          <w:rFonts w:cs="Arial"/>
          <w:szCs w:val="24"/>
          <w:lang w:val="en-US"/>
        </w:rPr>
        <w:t xml:space="preserve"> </w:t>
      </w:r>
      <w:proofErr w:type="spellStart"/>
      <w:r w:rsidR="00070886" w:rsidRPr="00927360">
        <w:rPr>
          <w:rFonts w:cs="Arial"/>
          <w:szCs w:val="24"/>
          <w:lang w:val="en-US"/>
        </w:rPr>
        <w:t>kan</w:t>
      </w:r>
      <w:proofErr w:type="spellEnd"/>
      <w:r w:rsidR="00070886" w:rsidRPr="00927360">
        <w:rPr>
          <w:rFonts w:cs="Arial"/>
          <w:szCs w:val="24"/>
          <w:lang w:val="en-US"/>
        </w:rPr>
        <w:t xml:space="preserve"> </w:t>
      </w:r>
      <w:proofErr w:type="spellStart"/>
      <w:r w:rsidR="00070886" w:rsidRPr="00927360">
        <w:rPr>
          <w:rFonts w:cs="Arial"/>
          <w:szCs w:val="24"/>
          <w:lang w:val="en-US"/>
        </w:rPr>
        <w:t>inte</w:t>
      </w:r>
      <w:proofErr w:type="spellEnd"/>
      <w:r w:rsidR="00070886" w:rsidRPr="00927360">
        <w:rPr>
          <w:rFonts w:cs="Arial"/>
          <w:szCs w:val="24"/>
          <w:lang w:val="en-US"/>
        </w:rPr>
        <w:t xml:space="preserve"> </w:t>
      </w:r>
      <w:proofErr w:type="spellStart"/>
      <w:r w:rsidR="00070886" w:rsidRPr="00927360">
        <w:rPr>
          <w:rFonts w:cs="Arial"/>
          <w:szCs w:val="24"/>
          <w:lang w:val="en-US"/>
        </w:rPr>
        <w:t>återkallas</w:t>
      </w:r>
      <w:proofErr w:type="spellEnd"/>
      <w:r w:rsidR="00070886" w:rsidRPr="00927360">
        <w:rPr>
          <w:rFonts w:cs="Arial"/>
          <w:szCs w:val="24"/>
          <w:lang w:val="en-US"/>
        </w:rPr>
        <w:t>.</w:t>
      </w:r>
    </w:p>
    <w:p w14:paraId="0ADBD785" w14:textId="239C6D61" w:rsidR="003C4A7B" w:rsidRPr="00AD19A1" w:rsidRDefault="003C4A7B" w:rsidP="00A52A70">
      <w:pPr>
        <w:pStyle w:val="Normalengelsk"/>
        <w:ind w:left="709"/>
        <w:rPr>
          <w:rFonts w:cs="Arial"/>
        </w:rPr>
      </w:pPr>
      <w:r w:rsidRPr="00AD19A1">
        <w:rPr>
          <w:rFonts w:cs="Arial"/>
        </w:rPr>
        <w:t>Notification for Subscription of shares can be made during the time period from and including</w:t>
      </w:r>
      <w:r w:rsidR="000C7FDC" w:rsidRPr="00AD19A1">
        <w:rPr>
          <w:rFonts w:cs="Arial"/>
        </w:rPr>
        <w:t xml:space="preserve"> </w:t>
      </w:r>
      <w:r w:rsidR="00DD32B8" w:rsidRPr="00AD19A1">
        <w:rPr>
          <w:rFonts w:cs="Arial"/>
          <w:highlight w:val="yellow"/>
        </w:rPr>
        <w:t>[</w:t>
      </w:r>
      <w:r w:rsidR="00F72B7B" w:rsidRPr="00AD19A1">
        <w:rPr>
          <w:rFonts w:cs="Arial"/>
          <w:highlight w:val="yellow"/>
        </w:rPr>
        <w:t>d</w:t>
      </w:r>
      <w:r w:rsidR="00DD32B8" w:rsidRPr="00AD19A1">
        <w:rPr>
          <w:rFonts w:cs="Arial"/>
          <w:highlight w:val="yellow"/>
        </w:rPr>
        <w:t xml:space="preserve">ate in </w:t>
      </w:r>
      <w:r w:rsidR="00FC4634" w:rsidRPr="00AD19A1">
        <w:rPr>
          <w:rFonts w:cs="Arial"/>
          <w:highlight w:val="yellow"/>
        </w:rPr>
        <w:t>4</w:t>
      </w:r>
      <w:r w:rsidR="00DD32B8" w:rsidRPr="00AD19A1">
        <w:rPr>
          <w:rFonts w:cs="Arial"/>
          <w:highlight w:val="yellow"/>
        </w:rPr>
        <w:t xml:space="preserve"> years]</w:t>
      </w:r>
      <w:r w:rsidR="00DD32B8" w:rsidRPr="00AD19A1">
        <w:rPr>
          <w:rFonts w:cs="Arial"/>
        </w:rPr>
        <w:t xml:space="preserve"> until and including </w:t>
      </w:r>
      <w:r w:rsidR="00DD32B8" w:rsidRPr="00AD19A1">
        <w:rPr>
          <w:rFonts w:cs="Arial"/>
          <w:highlight w:val="yellow"/>
        </w:rPr>
        <w:t>[</w:t>
      </w:r>
      <w:r w:rsidR="00F72B7B" w:rsidRPr="00AD19A1">
        <w:rPr>
          <w:rFonts w:cs="Arial"/>
          <w:highlight w:val="yellow"/>
        </w:rPr>
        <w:t>d</w:t>
      </w:r>
      <w:r w:rsidR="00DD32B8" w:rsidRPr="00AD19A1">
        <w:rPr>
          <w:rFonts w:cs="Arial"/>
          <w:highlight w:val="yellow"/>
        </w:rPr>
        <w:t xml:space="preserve">ate in </w:t>
      </w:r>
      <w:r w:rsidR="00FC4634" w:rsidRPr="00AD19A1">
        <w:rPr>
          <w:rFonts w:cs="Arial"/>
          <w:highlight w:val="yellow"/>
        </w:rPr>
        <w:t>4</w:t>
      </w:r>
      <w:r w:rsidR="00DD32B8" w:rsidRPr="00AD19A1">
        <w:rPr>
          <w:rFonts w:cs="Arial"/>
          <w:highlight w:val="yellow"/>
        </w:rPr>
        <w:t xml:space="preserve"> years + </w:t>
      </w:r>
      <w:r w:rsidR="00FC4634" w:rsidRPr="00AD19A1">
        <w:rPr>
          <w:rFonts w:cs="Arial"/>
          <w:highlight w:val="yellow"/>
        </w:rPr>
        <w:t>3</w:t>
      </w:r>
      <w:r w:rsidR="008912DA" w:rsidRPr="00AD19A1">
        <w:rPr>
          <w:rFonts w:cs="Arial"/>
          <w:highlight w:val="yellow"/>
        </w:rPr>
        <w:t xml:space="preserve"> month</w:t>
      </w:r>
      <w:r w:rsidR="00FC4634" w:rsidRPr="00AD19A1">
        <w:rPr>
          <w:rFonts w:cs="Arial"/>
          <w:highlight w:val="yellow"/>
        </w:rPr>
        <w:t>s</w:t>
      </w:r>
      <w:r w:rsidR="00DD32B8" w:rsidRPr="00AD19A1">
        <w:rPr>
          <w:rFonts w:cs="Arial"/>
          <w:highlight w:val="yellow"/>
        </w:rPr>
        <w:t>]</w:t>
      </w:r>
      <w:r w:rsidRPr="00AD19A1">
        <w:rPr>
          <w:rFonts w:cs="Arial"/>
        </w:rPr>
        <w:t xml:space="preserve"> or </w:t>
      </w:r>
      <w:r w:rsidR="007B5665" w:rsidRPr="00AD19A1">
        <w:rPr>
          <w:rFonts w:cs="Arial"/>
        </w:rPr>
        <w:t>such</w:t>
      </w:r>
      <w:r w:rsidR="002E7B2B" w:rsidRPr="00AD19A1">
        <w:rPr>
          <w:rFonts w:cs="Arial"/>
        </w:rPr>
        <w:t xml:space="preserve"> </w:t>
      </w:r>
      <w:r w:rsidRPr="00AD19A1">
        <w:rPr>
          <w:rFonts w:cs="Arial"/>
        </w:rPr>
        <w:t>earlier date that may follow from</w:t>
      </w:r>
      <w:r w:rsidR="003E65F1" w:rsidRPr="00AD19A1">
        <w:rPr>
          <w:rFonts w:cs="Arial"/>
        </w:rPr>
        <w:t xml:space="preserve"> </w:t>
      </w:r>
      <w:r w:rsidR="003611A5" w:rsidRPr="00AD19A1">
        <w:rPr>
          <w:rFonts w:cs="Arial"/>
        </w:rPr>
        <w:t>§ </w:t>
      </w:r>
      <w:r w:rsidR="00D11225" w:rsidRPr="00AD19A1">
        <w:rPr>
          <w:rFonts w:cs="Arial"/>
        </w:rPr>
        <w:fldChar w:fldCharType="begin"/>
      </w:r>
      <w:r w:rsidR="00D11225" w:rsidRPr="00AD19A1">
        <w:rPr>
          <w:rFonts w:cs="Arial"/>
        </w:rPr>
        <w:instrText xml:space="preserve"> REF _Ref293590130 \r \h </w:instrText>
      </w:r>
      <w:r w:rsidR="00D11225" w:rsidRPr="00AD19A1">
        <w:rPr>
          <w:rFonts w:cs="Arial"/>
        </w:rPr>
      </w:r>
      <w:r w:rsidR="00D11225" w:rsidRPr="00AD19A1">
        <w:rPr>
          <w:rFonts w:cs="Arial"/>
        </w:rPr>
        <w:fldChar w:fldCharType="separate"/>
      </w:r>
      <w:r w:rsidR="0000413D" w:rsidRPr="00AD19A1">
        <w:rPr>
          <w:rFonts w:cs="Arial"/>
        </w:rPr>
        <w:t>5</w:t>
      </w:r>
      <w:r w:rsidR="00D11225" w:rsidRPr="00AD19A1">
        <w:rPr>
          <w:rFonts w:cs="Arial"/>
        </w:rPr>
        <w:fldChar w:fldCharType="end"/>
      </w:r>
      <w:r w:rsidR="00D11225" w:rsidRPr="00AD19A1">
        <w:rPr>
          <w:rFonts w:cs="Arial"/>
        </w:rPr>
        <w:t xml:space="preserve"> </w:t>
      </w:r>
      <w:r w:rsidR="000C7FDC" w:rsidRPr="00AD19A1">
        <w:rPr>
          <w:rFonts w:cs="Arial"/>
        </w:rPr>
        <w:t>or</w:t>
      </w:r>
      <w:r w:rsidRPr="00AD19A1">
        <w:rPr>
          <w:rFonts w:cs="Arial"/>
        </w:rPr>
        <w:t xml:space="preserve"> </w:t>
      </w:r>
      <w:r w:rsidR="003611A5" w:rsidRPr="00AD19A1">
        <w:rPr>
          <w:rFonts w:cs="Arial"/>
        </w:rPr>
        <w:t>§ </w:t>
      </w:r>
      <w:r w:rsidR="003E65F1" w:rsidRPr="00AD19A1">
        <w:rPr>
          <w:rFonts w:cs="Arial"/>
        </w:rPr>
        <w:fldChar w:fldCharType="begin"/>
      </w:r>
      <w:r w:rsidR="003E65F1" w:rsidRPr="00AD19A1">
        <w:rPr>
          <w:rFonts w:cs="Arial"/>
        </w:rPr>
        <w:instrText xml:space="preserve"> REF _Ref293589315 \r \h </w:instrText>
      </w:r>
      <w:r w:rsidR="003E65F1" w:rsidRPr="00AD19A1">
        <w:rPr>
          <w:rFonts w:cs="Arial"/>
        </w:rPr>
      </w:r>
      <w:r w:rsidR="003E65F1" w:rsidRPr="00AD19A1">
        <w:rPr>
          <w:rFonts w:cs="Arial"/>
        </w:rPr>
        <w:fldChar w:fldCharType="separate"/>
      </w:r>
      <w:r w:rsidR="0000413D" w:rsidRPr="00AD19A1">
        <w:rPr>
          <w:rFonts w:cs="Arial"/>
        </w:rPr>
        <w:t>9</w:t>
      </w:r>
      <w:r w:rsidR="003E65F1" w:rsidRPr="00AD19A1">
        <w:rPr>
          <w:rFonts w:cs="Arial"/>
        </w:rPr>
        <w:fldChar w:fldCharType="end"/>
      </w:r>
      <w:r w:rsidRPr="00AD19A1">
        <w:rPr>
          <w:rFonts w:cs="Arial"/>
        </w:rPr>
        <w:t>. If the notification for Subscription is not submitted within the above stated period of time</w:t>
      </w:r>
      <w:r w:rsidR="002E7B2B" w:rsidRPr="00AD19A1">
        <w:rPr>
          <w:rFonts w:cs="Arial"/>
        </w:rPr>
        <w:t xml:space="preserve">, or at </w:t>
      </w:r>
      <w:r w:rsidR="007B5665" w:rsidRPr="00AD19A1">
        <w:rPr>
          <w:rFonts w:cs="Arial"/>
        </w:rPr>
        <w:t>such</w:t>
      </w:r>
      <w:r w:rsidR="002E7B2B" w:rsidRPr="00AD19A1">
        <w:rPr>
          <w:rFonts w:cs="Arial"/>
        </w:rPr>
        <w:t xml:space="preserve"> earlier date</w:t>
      </w:r>
      <w:r w:rsidR="00372DD1" w:rsidRPr="00AD19A1">
        <w:rPr>
          <w:rFonts w:cs="Arial"/>
        </w:rPr>
        <w:t xml:space="preserve"> that may follow from § </w:t>
      </w:r>
      <w:r w:rsidR="00372DD1" w:rsidRPr="00AD19A1">
        <w:rPr>
          <w:rFonts w:cs="Arial"/>
        </w:rPr>
        <w:fldChar w:fldCharType="begin"/>
      </w:r>
      <w:r w:rsidR="00372DD1" w:rsidRPr="00AD19A1">
        <w:rPr>
          <w:rFonts w:cs="Arial"/>
        </w:rPr>
        <w:instrText xml:space="preserve"> REF _Ref293590130 \r \h </w:instrText>
      </w:r>
      <w:r w:rsidR="00372DD1" w:rsidRPr="00AD19A1">
        <w:rPr>
          <w:rFonts w:cs="Arial"/>
        </w:rPr>
      </w:r>
      <w:r w:rsidR="00372DD1" w:rsidRPr="00AD19A1">
        <w:rPr>
          <w:rFonts w:cs="Arial"/>
        </w:rPr>
        <w:fldChar w:fldCharType="separate"/>
      </w:r>
      <w:r w:rsidR="0000413D" w:rsidRPr="00AD19A1">
        <w:rPr>
          <w:rFonts w:cs="Arial"/>
        </w:rPr>
        <w:t>5</w:t>
      </w:r>
      <w:r w:rsidR="00372DD1" w:rsidRPr="00AD19A1">
        <w:rPr>
          <w:rFonts w:cs="Arial"/>
        </w:rPr>
        <w:fldChar w:fldCharType="end"/>
      </w:r>
      <w:r w:rsidR="00372DD1" w:rsidRPr="00AD19A1">
        <w:rPr>
          <w:rFonts w:cs="Arial"/>
        </w:rPr>
        <w:t xml:space="preserve"> or § </w:t>
      </w:r>
      <w:r w:rsidR="00372DD1" w:rsidRPr="00AD19A1">
        <w:rPr>
          <w:rFonts w:cs="Arial"/>
        </w:rPr>
        <w:fldChar w:fldCharType="begin"/>
      </w:r>
      <w:r w:rsidR="00372DD1" w:rsidRPr="00AD19A1">
        <w:rPr>
          <w:rFonts w:cs="Arial"/>
        </w:rPr>
        <w:instrText xml:space="preserve"> REF _Ref293589315 \r \h </w:instrText>
      </w:r>
      <w:r w:rsidR="00372DD1" w:rsidRPr="00AD19A1">
        <w:rPr>
          <w:rFonts w:cs="Arial"/>
        </w:rPr>
      </w:r>
      <w:r w:rsidR="00372DD1" w:rsidRPr="00AD19A1">
        <w:rPr>
          <w:rFonts w:cs="Arial"/>
        </w:rPr>
        <w:fldChar w:fldCharType="separate"/>
      </w:r>
      <w:r w:rsidR="0000413D" w:rsidRPr="00AD19A1">
        <w:rPr>
          <w:rFonts w:cs="Arial"/>
        </w:rPr>
        <w:t>9</w:t>
      </w:r>
      <w:r w:rsidR="00372DD1" w:rsidRPr="00AD19A1">
        <w:rPr>
          <w:rFonts w:cs="Arial"/>
        </w:rPr>
        <w:fldChar w:fldCharType="end"/>
      </w:r>
      <w:r w:rsidR="002E7B2B" w:rsidRPr="00AD19A1">
        <w:rPr>
          <w:rFonts w:cs="Arial"/>
        </w:rPr>
        <w:t>,</w:t>
      </w:r>
      <w:r w:rsidRPr="00AD19A1">
        <w:rPr>
          <w:rFonts w:cs="Arial"/>
        </w:rPr>
        <w:t xml:space="preserve"> the right to Subscription shall expire.</w:t>
      </w:r>
      <w:r w:rsidR="00070886">
        <w:rPr>
          <w:rFonts w:cs="Arial"/>
        </w:rPr>
        <w:t xml:space="preserve"> </w:t>
      </w:r>
      <w:r w:rsidRPr="00AD19A1">
        <w:rPr>
          <w:rFonts w:cs="Arial"/>
        </w:rPr>
        <w:t>Notification for Subscription is binding and cannot be revoked.</w:t>
      </w:r>
    </w:p>
    <w:p w14:paraId="2EE7B1C7" w14:textId="6ABF6593" w:rsidR="003E65F1" w:rsidRDefault="003E65F1" w:rsidP="003E65F1">
      <w:pPr>
        <w:pStyle w:val="NumreradDOKUMENTRUBRIK"/>
        <w:rPr>
          <w:i/>
        </w:rPr>
      </w:pPr>
      <w:bookmarkStart w:id="8" w:name="_Ref293590130"/>
      <w:r w:rsidRPr="00EE5ED5">
        <w:rPr>
          <w:lang w:val="en-US"/>
        </w:rPr>
        <w:t xml:space="preserve">Förtida </w:t>
      </w:r>
      <w:r w:rsidR="007C66BF">
        <w:rPr>
          <w:lang w:val="en-US"/>
        </w:rPr>
        <w:t>T</w:t>
      </w:r>
      <w:r w:rsidR="00EE5ED5" w:rsidRPr="00EE5ED5">
        <w:rPr>
          <w:lang w:val="en-US"/>
        </w:rPr>
        <w:t>eckning /</w:t>
      </w:r>
      <w:r w:rsidR="00EE5ED5">
        <w:rPr>
          <w:i/>
        </w:rPr>
        <w:t xml:space="preserve"> Advanced </w:t>
      </w:r>
      <w:r w:rsidR="007C66BF">
        <w:rPr>
          <w:i/>
        </w:rPr>
        <w:t>S</w:t>
      </w:r>
      <w:r w:rsidR="00EE5ED5">
        <w:rPr>
          <w:i/>
        </w:rPr>
        <w:t>ubscription</w:t>
      </w:r>
      <w:bookmarkEnd w:id="8"/>
    </w:p>
    <w:p w14:paraId="174F16B6" w14:textId="2F2747C6" w:rsidR="001E7BCC" w:rsidRPr="00AD19A1" w:rsidRDefault="001E7BCC" w:rsidP="001A369B">
      <w:pPr>
        <w:pStyle w:val="Numreratstyckeniv2"/>
      </w:pPr>
      <w:bookmarkStart w:id="9" w:name="_Ref405207668"/>
      <w:r w:rsidRPr="00AD19A1">
        <w:t xml:space="preserve">Om Bolaget genomför en </w:t>
      </w:r>
      <w:r w:rsidR="006324B2" w:rsidRPr="00AD19A1">
        <w:rPr>
          <w:i/>
        </w:rPr>
        <w:t>bona fide</w:t>
      </w:r>
      <w:r w:rsidR="006324B2" w:rsidRPr="00AD19A1">
        <w:t>-</w:t>
      </w:r>
      <w:r w:rsidR="00F73359" w:rsidRPr="00AD19A1">
        <w:t>transaktion med det huvudsakliga syftet att ta in kapital till Bolaget, i vilken Bolaget emitterar aktier till ett fast pris (en ”</w:t>
      </w:r>
      <w:r w:rsidR="00F73359" w:rsidRPr="00AD19A1">
        <w:rPr>
          <w:b/>
        </w:rPr>
        <w:t>Finansieringsrunda</w:t>
      </w:r>
      <w:r w:rsidR="00F73359" w:rsidRPr="00AD19A1">
        <w:t xml:space="preserve">”), </w:t>
      </w:r>
      <w:r w:rsidRPr="00AD19A1">
        <w:t xml:space="preserve">har </w:t>
      </w:r>
      <w:r w:rsidR="00A67C32" w:rsidRPr="00AD19A1">
        <w:t>Investerare</w:t>
      </w:r>
      <w:r w:rsidRPr="00AD19A1">
        <w:t>n rätt att omedelbart utnyttja sina Teckningsoptioner, oavsett vad som sägs i § </w:t>
      </w:r>
      <w:r w:rsidRPr="00AD19A1">
        <w:fldChar w:fldCharType="begin"/>
      </w:r>
      <w:r w:rsidRPr="00AD19A1">
        <w:instrText xml:space="preserve"> REF _Ref293589503 \r \h </w:instrText>
      </w:r>
      <w:r w:rsidRPr="00AD19A1">
        <w:fldChar w:fldCharType="separate"/>
      </w:r>
      <w:r w:rsidR="0000413D" w:rsidRPr="00AD19A1">
        <w:t>4</w:t>
      </w:r>
      <w:r w:rsidRPr="00AD19A1">
        <w:fldChar w:fldCharType="end"/>
      </w:r>
      <w:r w:rsidRPr="00AD19A1">
        <w:t xml:space="preserve"> om teckningsperiod.</w:t>
      </w:r>
      <w:bookmarkEnd w:id="9"/>
    </w:p>
    <w:p w14:paraId="60FF722F" w14:textId="47490AFD" w:rsidR="00DF54DF" w:rsidRPr="00AD19A1" w:rsidRDefault="005042A2" w:rsidP="00070886">
      <w:pPr>
        <w:pStyle w:val="Normalengelsk"/>
        <w:ind w:left="709"/>
        <w:rPr>
          <w:rFonts w:cs="Arial"/>
        </w:rPr>
      </w:pPr>
      <w:r w:rsidRPr="00AD19A1">
        <w:rPr>
          <w:rFonts w:cs="Arial"/>
        </w:rPr>
        <w:t>If the Company</w:t>
      </w:r>
      <w:r w:rsidR="00EF6590" w:rsidRPr="00AD19A1">
        <w:rPr>
          <w:rFonts w:cs="Arial"/>
        </w:rPr>
        <w:t xml:space="preserve"> </w:t>
      </w:r>
      <w:r w:rsidR="001E7BCC" w:rsidRPr="00AD19A1">
        <w:rPr>
          <w:rFonts w:cs="Arial"/>
        </w:rPr>
        <w:t xml:space="preserve">carries out </w:t>
      </w:r>
      <w:r w:rsidR="002F7733" w:rsidRPr="00AD19A1">
        <w:rPr>
          <w:rFonts w:cs="Arial"/>
          <w:iCs/>
        </w:rPr>
        <w:t>a bona fide transaction with the principal purpose of raising capital, pursuant to which the Company issues shares at a fixed valuation (</w:t>
      </w:r>
      <w:proofErr w:type="gramStart"/>
      <w:r w:rsidR="002F7733" w:rsidRPr="00AD19A1">
        <w:rPr>
          <w:rFonts w:cs="Arial"/>
          <w:iCs/>
        </w:rPr>
        <w:t>a ”</w:t>
      </w:r>
      <w:r w:rsidR="002F7733" w:rsidRPr="00AD19A1">
        <w:rPr>
          <w:rFonts w:cs="Arial"/>
          <w:b/>
        </w:rPr>
        <w:t>Financing</w:t>
      </w:r>
      <w:proofErr w:type="gramEnd"/>
      <w:r w:rsidR="002F7733" w:rsidRPr="00AD19A1">
        <w:rPr>
          <w:rFonts w:cs="Arial"/>
          <w:b/>
        </w:rPr>
        <w:t xml:space="preserve"> Round</w:t>
      </w:r>
      <w:r w:rsidR="002F7733" w:rsidRPr="00AD19A1">
        <w:rPr>
          <w:rFonts w:cs="Arial"/>
          <w:iCs/>
        </w:rPr>
        <w:t>”)</w:t>
      </w:r>
      <w:r w:rsidR="001E7BCC" w:rsidRPr="00AD19A1">
        <w:rPr>
          <w:rFonts w:cs="Arial"/>
        </w:rPr>
        <w:t xml:space="preserve">, the </w:t>
      </w:r>
      <w:r w:rsidR="00A67C32" w:rsidRPr="00AD19A1">
        <w:rPr>
          <w:rFonts w:cs="Arial"/>
        </w:rPr>
        <w:t>Investor</w:t>
      </w:r>
      <w:r w:rsidR="001E7BCC" w:rsidRPr="00AD19A1">
        <w:rPr>
          <w:rFonts w:cs="Arial"/>
        </w:rPr>
        <w:t xml:space="preserve"> is entitled to immediately exercise </w:t>
      </w:r>
      <w:r w:rsidR="009802CF">
        <w:rPr>
          <w:rFonts w:cs="Arial"/>
        </w:rPr>
        <w:t>its</w:t>
      </w:r>
      <w:r w:rsidR="009802CF" w:rsidRPr="00AD19A1">
        <w:rPr>
          <w:rFonts w:cs="Arial"/>
        </w:rPr>
        <w:t xml:space="preserve"> </w:t>
      </w:r>
      <w:r w:rsidR="001E7BCC" w:rsidRPr="00AD19A1">
        <w:rPr>
          <w:rFonts w:cs="Arial"/>
        </w:rPr>
        <w:t>Warrants, regardless of what is stated in § </w:t>
      </w:r>
      <w:r w:rsidR="001E7BCC" w:rsidRPr="00AD19A1">
        <w:rPr>
          <w:rFonts w:cs="Arial"/>
        </w:rPr>
        <w:fldChar w:fldCharType="begin"/>
      </w:r>
      <w:r w:rsidR="001E7BCC" w:rsidRPr="00AD19A1">
        <w:rPr>
          <w:rFonts w:cs="Arial"/>
        </w:rPr>
        <w:instrText xml:space="preserve"> REF _Ref293589503 \r \h </w:instrText>
      </w:r>
      <w:r w:rsidR="001E7BCC" w:rsidRPr="00AD19A1">
        <w:rPr>
          <w:rFonts w:cs="Arial"/>
        </w:rPr>
      </w:r>
      <w:r w:rsidR="001E7BCC" w:rsidRPr="00AD19A1">
        <w:rPr>
          <w:rFonts w:cs="Arial"/>
        </w:rPr>
        <w:fldChar w:fldCharType="separate"/>
      </w:r>
      <w:r w:rsidR="0000413D" w:rsidRPr="00AD19A1">
        <w:rPr>
          <w:rFonts w:cs="Arial"/>
        </w:rPr>
        <w:t>4</w:t>
      </w:r>
      <w:r w:rsidR="001E7BCC" w:rsidRPr="00AD19A1">
        <w:rPr>
          <w:rFonts w:cs="Arial"/>
        </w:rPr>
        <w:fldChar w:fldCharType="end"/>
      </w:r>
      <w:r w:rsidR="001E7BCC" w:rsidRPr="00AD19A1">
        <w:rPr>
          <w:rFonts w:cs="Arial"/>
        </w:rPr>
        <w:t xml:space="preserve"> regarding the subscription period.</w:t>
      </w:r>
    </w:p>
    <w:p w14:paraId="3F76E911" w14:textId="0391DC42" w:rsidR="00EC5903" w:rsidRDefault="00EC5903" w:rsidP="001A369B">
      <w:pPr>
        <w:pStyle w:val="Numreratstyckeniv2"/>
      </w:pPr>
      <w:r w:rsidRPr="00AD19A1">
        <w:t>Teckning som sker med anledning av denna § </w:t>
      </w:r>
      <w:r w:rsidRPr="00AD19A1">
        <w:fldChar w:fldCharType="begin"/>
      </w:r>
      <w:r w:rsidRPr="00AD19A1">
        <w:instrText xml:space="preserve"> REF _Ref293590130 \r \h </w:instrText>
      </w:r>
      <w:r w:rsidRPr="00AD19A1">
        <w:fldChar w:fldCharType="separate"/>
      </w:r>
      <w:r>
        <w:t>5</w:t>
      </w:r>
      <w:r w:rsidRPr="00AD19A1">
        <w:fldChar w:fldCharType="end"/>
      </w:r>
      <w:r w:rsidRPr="00AD19A1">
        <w:t xml:space="preserve"> ska genomföras omedelbart efter beslut om Finansieringsrundan fattats</w:t>
      </w:r>
      <w:r w:rsidR="005B2E55">
        <w:t xml:space="preserve"> av b</w:t>
      </w:r>
      <w:r w:rsidR="00D70071">
        <w:t>olagsstämma</w:t>
      </w:r>
      <w:r w:rsidR="00BB6A57">
        <w:t>n</w:t>
      </w:r>
      <w:r w:rsidR="008C6758">
        <w:t xml:space="preserve"> </w:t>
      </w:r>
      <w:r w:rsidR="008C6758" w:rsidRPr="008C6758">
        <w:t>eller, vid bolagsstämmans bemyndigande</w:t>
      </w:r>
      <w:r w:rsidR="00CE24F4" w:rsidRPr="00CE24F4">
        <w:t xml:space="preserve"> eller under förutsättning av bolagsstämmans godkännande</w:t>
      </w:r>
      <w:r w:rsidR="008C6758" w:rsidRPr="008C6758">
        <w:t>, av styrelsen</w:t>
      </w:r>
      <w:r w:rsidRPr="00AD19A1">
        <w:t xml:space="preserve">, men innan teckning av aktier i Finansieringsrundan sker. Investeraren ska ha </w:t>
      </w:r>
      <w:r w:rsidRPr="00AD19A1">
        <w:rPr>
          <w:i/>
        </w:rPr>
        <w:t>pro rata</w:t>
      </w:r>
      <w:r w:rsidRPr="00AD19A1">
        <w:t>-rättighet, baserat på dess aktieägande efter Teckning, att delta i Finansieringsrundan på samma villkor och pris som erbjuds andra investerare.</w:t>
      </w:r>
    </w:p>
    <w:p w14:paraId="6B8A8B88" w14:textId="2AA2C12D" w:rsidR="00EC5903" w:rsidRPr="00EC5903" w:rsidRDefault="00EC5903" w:rsidP="00EC5903">
      <w:pPr>
        <w:pStyle w:val="Normalengelsk"/>
        <w:ind w:left="709"/>
        <w:rPr>
          <w:rFonts w:cs="Arial"/>
        </w:rPr>
      </w:pPr>
      <w:r w:rsidRPr="00AD19A1">
        <w:rPr>
          <w:rFonts w:cs="Arial"/>
        </w:rPr>
        <w:t>Subscription taking place as a consequence of this § </w:t>
      </w:r>
      <w:r w:rsidRPr="00AD19A1">
        <w:rPr>
          <w:rFonts w:cs="Arial"/>
        </w:rPr>
        <w:fldChar w:fldCharType="begin"/>
      </w:r>
      <w:r w:rsidRPr="00AD19A1">
        <w:rPr>
          <w:rFonts w:cs="Arial"/>
        </w:rPr>
        <w:instrText xml:space="preserve"> REF _Ref293590130 \r \h </w:instrText>
      </w:r>
      <w:r w:rsidRPr="00AD19A1">
        <w:rPr>
          <w:rFonts w:cs="Arial"/>
        </w:rPr>
      </w:r>
      <w:r w:rsidRPr="00AD19A1">
        <w:rPr>
          <w:rFonts w:cs="Arial"/>
        </w:rPr>
        <w:fldChar w:fldCharType="separate"/>
      </w:r>
      <w:r w:rsidRPr="00EC5903">
        <w:rPr>
          <w:rFonts w:cs="Arial"/>
        </w:rPr>
        <w:t>5</w:t>
      </w:r>
      <w:r w:rsidRPr="00AD19A1">
        <w:rPr>
          <w:rFonts w:cs="Arial"/>
        </w:rPr>
        <w:fldChar w:fldCharType="end"/>
      </w:r>
      <w:r w:rsidRPr="00AD19A1">
        <w:rPr>
          <w:rFonts w:cs="Arial"/>
        </w:rPr>
        <w:t xml:space="preserve"> shall be carried out immediately after the resolution</w:t>
      </w:r>
      <w:r w:rsidR="00A869F4">
        <w:rPr>
          <w:rFonts w:cs="Arial"/>
        </w:rPr>
        <w:t xml:space="preserve"> by the general meeting</w:t>
      </w:r>
      <w:r w:rsidR="008C6758">
        <w:rPr>
          <w:rFonts w:cs="Arial"/>
        </w:rPr>
        <w:t>, or, at the general meeting’s authorization</w:t>
      </w:r>
      <w:r w:rsidR="00CE24F4">
        <w:rPr>
          <w:rFonts w:cs="Arial"/>
        </w:rPr>
        <w:t xml:space="preserve"> or </w:t>
      </w:r>
      <w:r w:rsidR="00CE24F4" w:rsidRPr="00CE24F4">
        <w:rPr>
          <w:rFonts w:cs="Arial"/>
        </w:rPr>
        <w:lastRenderedPageBreak/>
        <w:t>subject to the approval by the general meeting</w:t>
      </w:r>
      <w:r w:rsidR="008C6758">
        <w:rPr>
          <w:rFonts w:cs="Arial"/>
        </w:rPr>
        <w:t>, by the board of directors</w:t>
      </w:r>
      <w:r w:rsidR="00D84807">
        <w:rPr>
          <w:rFonts w:cs="Arial"/>
        </w:rPr>
        <w:t>,</w:t>
      </w:r>
      <w:r w:rsidRPr="00AD19A1">
        <w:rPr>
          <w:rFonts w:cs="Arial"/>
        </w:rPr>
        <w:t xml:space="preserve"> regarding the Financing Round, but before subscription of shares in the Financing Round takes place. The Investor shall have pro rata right, based on </w:t>
      </w:r>
      <w:r w:rsidR="009802CF">
        <w:rPr>
          <w:rFonts w:cs="Arial"/>
        </w:rPr>
        <w:t xml:space="preserve">its </w:t>
      </w:r>
      <w:r w:rsidRPr="00AD19A1">
        <w:rPr>
          <w:rFonts w:cs="Arial"/>
        </w:rPr>
        <w:t>holding of shares after Subscription, to participate in the Financing Round on the same terms and price as offered to other investors.</w:t>
      </w:r>
    </w:p>
    <w:p w14:paraId="0E838C64" w14:textId="600EDED5" w:rsidR="001D20AF" w:rsidRPr="00AD19A1" w:rsidRDefault="00414761" w:rsidP="001A369B">
      <w:pPr>
        <w:pStyle w:val="Numreratstyckeniv2"/>
      </w:pPr>
      <w:r w:rsidRPr="00AD19A1">
        <w:t xml:space="preserve">Oavsett vad som sägs i </w:t>
      </w:r>
      <w:r w:rsidR="003611A5" w:rsidRPr="00AD19A1">
        <w:t>§ </w:t>
      </w:r>
      <w:r w:rsidRPr="00AD19A1">
        <w:fldChar w:fldCharType="begin"/>
      </w:r>
      <w:r w:rsidRPr="00AD19A1">
        <w:instrText xml:space="preserve"> REF _Ref293590045 \r \h </w:instrText>
      </w:r>
      <w:r w:rsidRPr="00AD19A1">
        <w:fldChar w:fldCharType="separate"/>
      </w:r>
      <w:r w:rsidR="0000413D" w:rsidRPr="00AD19A1">
        <w:t>3</w:t>
      </w:r>
      <w:r w:rsidRPr="00AD19A1">
        <w:fldChar w:fldCharType="end"/>
      </w:r>
      <w:r w:rsidRPr="00AD19A1">
        <w:t xml:space="preserve"> ska, vid sådan </w:t>
      </w:r>
      <w:proofErr w:type="spellStart"/>
      <w:r w:rsidRPr="00AD19A1">
        <w:t>förtida</w:t>
      </w:r>
      <w:proofErr w:type="spellEnd"/>
      <w:r w:rsidRPr="00AD19A1">
        <w:t xml:space="preserve"> </w:t>
      </w:r>
      <w:r w:rsidR="007C66BF" w:rsidRPr="00AD19A1">
        <w:t>T</w:t>
      </w:r>
      <w:r w:rsidRPr="00AD19A1">
        <w:t xml:space="preserve">eckning som avses i denna </w:t>
      </w:r>
      <w:r w:rsidR="003611A5" w:rsidRPr="00AD19A1">
        <w:t>§ </w:t>
      </w:r>
      <w:r w:rsidRPr="00AD19A1">
        <w:fldChar w:fldCharType="begin"/>
      </w:r>
      <w:r w:rsidRPr="00AD19A1">
        <w:instrText xml:space="preserve"> REF _Ref293590130 \r \h </w:instrText>
      </w:r>
      <w:r w:rsidRPr="00AD19A1">
        <w:fldChar w:fldCharType="separate"/>
      </w:r>
      <w:r w:rsidR="0000413D" w:rsidRPr="00AD19A1">
        <w:t>5</w:t>
      </w:r>
      <w:r w:rsidRPr="00AD19A1">
        <w:fldChar w:fldCharType="end"/>
      </w:r>
      <w:r w:rsidRPr="00AD19A1">
        <w:t>, antalet aktier som varje Teckni</w:t>
      </w:r>
      <w:r w:rsidR="00DC1B18" w:rsidRPr="00AD19A1">
        <w:t xml:space="preserve">ngsoption ger rätt att teckna </w:t>
      </w:r>
      <w:r w:rsidR="00201AAD">
        <w:t>vara Tak</w:t>
      </w:r>
      <w:r w:rsidR="00AD19A1" w:rsidRPr="00AD19A1">
        <w:t> </w:t>
      </w:r>
      <w:r w:rsidR="00201AAD">
        <w:rPr>
          <w:rFonts w:eastAsia="MS Gothic"/>
          <w:color w:val="000000"/>
        </w:rPr>
        <w:t>dividerat med</w:t>
      </w:r>
      <w:r w:rsidR="00EA25D4">
        <w:rPr>
          <w:rFonts w:eastAsia="MS Gothic"/>
          <w:color w:val="000000"/>
        </w:rPr>
        <w:t> </w:t>
      </w:r>
      <w:r w:rsidR="00750E59" w:rsidRPr="00AD19A1">
        <w:t>V,</w:t>
      </w:r>
      <w:r w:rsidR="006849D3" w:rsidRPr="00AD19A1">
        <w:t xml:space="preserve"> </w:t>
      </w:r>
      <w:r w:rsidR="00A40411" w:rsidRPr="00AD19A1">
        <w:t>d</w:t>
      </w:r>
      <w:r w:rsidRPr="00AD19A1">
        <w:t>är</w:t>
      </w:r>
      <w:r w:rsidR="00AD19A1" w:rsidRPr="00AD19A1">
        <w:t xml:space="preserve"> V är </w:t>
      </w:r>
      <w:r w:rsidR="008C39B8" w:rsidRPr="00AD19A1">
        <w:t xml:space="preserve">det rabatterade bolagsvärdet </w:t>
      </w:r>
      <w:r w:rsidR="003D676D" w:rsidRPr="00AD19A1">
        <w:t xml:space="preserve">i </w:t>
      </w:r>
      <w:r w:rsidR="00DA7149" w:rsidRPr="00AD19A1">
        <w:t>Finansieringsrundan</w:t>
      </w:r>
      <w:r w:rsidR="008C39B8" w:rsidRPr="00AD19A1">
        <w:t xml:space="preserve">, beräknat genom att multiplicera </w:t>
      </w:r>
      <w:r w:rsidR="003D676D" w:rsidRPr="00AD19A1">
        <w:t xml:space="preserve">antalet aktier i Bolaget omedelbart innan beslut om Finansieringsrundan med </w:t>
      </w:r>
      <w:r w:rsidR="008C39B8" w:rsidRPr="00AD19A1">
        <w:t xml:space="preserve">teckningskursen per aktie </w:t>
      </w:r>
      <w:r w:rsidR="00DA7149" w:rsidRPr="00AD19A1">
        <w:t>i Finansieringsrundan</w:t>
      </w:r>
      <w:r w:rsidR="008C39B8" w:rsidRPr="00AD19A1">
        <w:t>, multiplicerat med</w:t>
      </w:r>
      <w:r w:rsidR="009C1925" w:rsidRPr="00AD19A1">
        <w:t xml:space="preserve"> </w:t>
      </w:r>
      <w:r w:rsidR="009802CF">
        <w:t>(</w:t>
      </w:r>
      <w:r w:rsidR="00617D13" w:rsidRPr="00AD19A1">
        <w:t>1 minus Rabatten</w:t>
      </w:r>
      <w:r w:rsidR="009802CF">
        <w:t>)</w:t>
      </w:r>
      <w:r w:rsidR="008C39B8" w:rsidRPr="00AD19A1">
        <w:t>.</w:t>
      </w:r>
      <w:r w:rsidR="00D250EE" w:rsidRPr="00AD19A1">
        <w:t xml:space="preserve"> </w:t>
      </w:r>
      <w:r w:rsidR="00E5566E" w:rsidRPr="00AD19A1">
        <w:t xml:space="preserve">V kan </w:t>
      </w:r>
      <w:r w:rsidR="00FA1F78" w:rsidRPr="00AD19A1">
        <w:t xml:space="preserve">dock </w:t>
      </w:r>
      <w:r w:rsidR="00E5566E" w:rsidRPr="00AD19A1">
        <w:t xml:space="preserve">inte vara högre än </w:t>
      </w:r>
      <w:r w:rsidR="00201AAD">
        <w:t>Tak</w:t>
      </w:r>
      <w:r w:rsidR="00B34DEB">
        <w:t xml:space="preserve"> och inte lägre än </w:t>
      </w:r>
      <w:r w:rsidR="00201AAD">
        <w:t>Golv</w:t>
      </w:r>
      <w:r w:rsidRPr="00AD19A1">
        <w:t>.</w:t>
      </w:r>
      <w:r w:rsidR="00EA25D4">
        <w:t xml:space="preserve"> </w:t>
      </w:r>
      <w:r w:rsidR="00587434">
        <w:t>Utöver denna om</w:t>
      </w:r>
      <w:r w:rsidR="00B34DEB">
        <w:t xml:space="preserve">räkning </w:t>
      </w:r>
      <w:r w:rsidR="00EA25D4" w:rsidRPr="00AD19A1">
        <w:t>ska även eventuella justeringar enligt § </w:t>
      </w:r>
      <w:r w:rsidR="00EA25D4" w:rsidRPr="00AD19A1">
        <w:fldChar w:fldCharType="begin"/>
      </w:r>
      <w:r w:rsidR="00EA25D4" w:rsidRPr="00AD19A1">
        <w:instrText xml:space="preserve"> REF _Ref293589315 \r \h </w:instrText>
      </w:r>
      <w:r w:rsidR="00EA25D4" w:rsidRPr="00AD19A1">
        <w:fldChar w:fldCharType="separate"/>
      </w:r>
      <w:r w:rsidR="00EA25D4">
        <w:t>9</w:t>
      </w:r>
      <w:r w:rsidR="00EA25D4" w:rsidRPr="00AD19A1">
        <w:fldChar w:fldCharType="end"/>
      </w:r>
      <w:r w:rsidR="00EA25D4">
        <w:t xml:space="preserve"> genomföras.</w:t>
      </w:r>
    </w:p>
    <w:p w14:paraId="72AFF4F7" w14:textId="066E23C7" w:rsidR="00414761" w:rsidRPr="00AD19A1" w:rsidRDefault="00414761" w:rsidP="00B34DEB">
      <w:pPr>
        <w:keepLines/>
        <w:tabs>
          <w:tab w:val="left" w:pos="-648"/>
          <w:tab w:val="left" w:pos="169"/>
          <w:tab w:val="left" w:pos="510"/>
          <w:tab w:val="left" w:pos="1473"/>
          <w:tab w:val="left" w:pos="3960"/>
          <w:tab w:val="left" w:pos="5256"/>
          <w:tab w:val="left" w:pos="5612"/>
          <w:tab w:val="left" w:pos="6552"/>
          <w:tab w:val="left" w:pos="7848"/>
          <w:tab w:val="left" w:pos="9144"/>
        </w:tabs>
        <w:spacing w:before="60"/>
        <w:ind w:left="709"/>
        <w:rPr>
          <w:rFonts w:cs="Arial"/>
          <w:i/>
          <w:lang w:val="en-US"/>
        </w:rPr>
      </w:pPr>
      <w:r w:rsidRPr="00AD19A1">
        <w:rPr>
          <w:rFonts w:cs="Arial"/>
          <w:i/>
          <w:lang w:val="en-US"/>
        </w:rPr>
        <w:t xml:space="preserve">Regardless what is stated in </w:t>
      </w:r>
      <w:r w:rsidR="003611A5" w:rsidRPr="00AD19A1">
        <w:rPr>
          <w:rFonts w:cs="Arial"/>
          <w:i/>
          <w:lang w:val="en-US"/>
        </w:rPr>
        <w:t>§ </w:t>
      </w:r>
      <w:r w:rsidRPr="00AD19A1">
        <w:rPr>
          <w:rFonts w:cs="Arial"/>
          <w:i/>
          <w:szCs w:val="24"/>
        </w:rPr>
        <w:fldChar w:fldCharType="begin"/>
      </w:r>
      <w:r w:rsidRPr="00AD19A1">
        <w:rPr>
          <w:rFonts w:cs="Arial"/>
          <w:i/>
          <w:lang w:val="en-US"/>
        </w:rPr>
        <w:instrText xml:space="preserve"> REF _Ref293590045 \r \h </w:instrText>
      </w:r>
      <w:r w:rsidRPr="00AD19A1">
        <w:rPr>
          <w:rFonts w:cs="Arial"/>
          <w:i/>
          <w:szCs w:val="24"/>
        </w:rPr>
      </w:r>
      <w:r w:rsidRPr="00AD19A1">
        <w:rPr>
          <w:rFonts w:cs="Arial"/>
          <w:i/>
          <w:szCs w:val="24"/>
        </w:rPr>
        <w:fldChar w:fldCharType="separate"/>
      </w:r>
      <w:r w:rsidR="0000413D" w:rsidRPr="00AD19A1">
        <w:rPr>
          <w:rFonts w:cs="Arial"/>
          <w:i/>
          <w:lang w:val="en-US"/>
        </w:rPr>
        <w:t>3</w:t>
      </w:r>
      <w:r w:rsidRPr="00AD19A1">
        <w:rPr>
          <w:rFonts w:cs="Arial"/>
          <w:i/>
          <w:szCs w:val="24"/>
        </w:rPr>
        <w:fldChar w:fldCharType="end"/>
      </w:r>
      <w:r w:rsidRPr="00AD19A1">
        <w:rPr>
          <w:rFonts w:cs="Arial"/>
          <w:i/>
          <w:lang w:val="en-US"/>
        </w:rPr>
        <w:t xml:space="preserve">, at the time of such advanced </w:t>
      </w:r>
      <w:r w:rsidR="007C66BF" w:rsidRPr="00AD19A1">
        <w:rPr>
          <w:rFonts w:cs="Arial"/>
          <w:i/>
          <w:lang w:val="en-US"/>
        </w:rPr>
        <w:t>S</w:t>
      </w:r>
      <w:r w:rsidRPr="00AD19A1">
        <w:rPr>
          <w:rFonts w:cs="Arial"/>
          <w:i/>
          <w:lang w:val="en-US"/>
        </w:rPr>
        <w:t xml:space="preserve">ubscription </w:t>
      </w:r>
      <w:r w:rsidR="00A40411" w:rsidRPr="00AD19A1">
        <w:rPr>
          <w:rFonts w:cs="Arial"/>
          <w:i/>
          <w:szCs w:val="24"/>
          <w:lang w:val="en-US"/>
        </w:rPr>
        <w:t>referred to</w:t>
      </w:r>
      <w:r w:rsidRPr="00AD19A1">
        <w:rPr>
          <w:rFonts w:cs="Arial"/>
          <w:i/>
          <w:lang w:val="en-US"/>
        </w:rPr>
        <w:t xml:space="preserve"> in this </w:t>
      </w:r>
      <w:r w:rsidR="003611A5" w:rsidRPr="00AD19A1">
        <w:rPr>
          <w:rFonts w:cs="Arial"/>
          <w:i/>
          <w:lang w:val="en-US"/>
        </w:rPr>
        <w:t>§ </w:t>
      </w:r>
      <w:r w:rsidRPr="00AD19A1">
        <w:rPr>
          <w:rFonts w:cs="Arial"/>
          <w:i/>
          <w:szCs w:val="24"/>
        </w:rPr>
        <w:fldChar w:fldCharType="begin"/>
      </w:r>
      <w:r w:rsidRPr="00AD19A1">
        <w:rPr>
          <w:rFonts w:cs="Arial"/>
          <w:i/>
          <w:lang w:val="en-US"/>
        </w:rPr>
        <w:instrText xml:space="preserve"> REF _Ref293590130 \r \h </w:instrText>
      </w:r>
      <w:r w:rsidRPr="00AD19A1">
        <w:rPr>
          <w:rFonts w:cs="Arial"/>
          <w:i/>
          <w:szCs w:val="24"/>
        </w:rPr>
      </w:r>
      <w:r w:rsidRPr="00AD19A1">
        <w:rPr>
          <w:rFonts w:cs="Arial"/>
          <w:i/>
          <w:szCs w:val="24"/>
        </w:rPr>
        <w:fldChar w:fldCharType="separate"/>
      </w:r>
      <w:r w:rsidR="0000413D" w:rsidRPr="00AD19A1">
        <w:rPr>
          <w:rFonts w:cs="Arial"/>
          <w:i/>
          <w:lang w:val="en-US"/>
        </w:rPr>
        <w:t>5</w:t>
      </w:r>
      <w:r w:rsidRPr="00AD19A1">
        <w:rPr>
          <w:rFonts w:cs="Arial"/>
          <w:i/>
          <w:szCs w:val="24"/>
        </w:rPr>
        <w:fldChar w:fldCharType="end"/>
      </w:r>
      <w:r w:rsidRPr="00AD19A1">
        <w:rPr>
          <w:rFonts w:cs="Arial"/>
          <w:i/>
          <w:lang w:val="en-US"/>
        </w:rPr>
        <w:t xml:space="preserve">, the number of shares that each Warrant gives the </w:t>
      </w:r>
      <w:r w:rsidR="00A40411" w:rsidRPr="00AD19A1">
        <w:rPr>
          <w:rFonts w:cs="Arial"/>
          <w:i/>
          <w:lang w:val="en-US"/>
        </w:rPr>
        <w:t>h</w:t>
      </w:r>
      <w:r w:rsidRPr="00AD19A1">
        <w:rPr>
          <w:rFonts w:cs="Arial"/>
          <w:i/>
          <w:lang w:val="en-US"/>
        </w:rPr>
        <w:t xml:space="preserve">older a right to subscribe for </w:t>
      </w:r>
      <w:r w:rsidR="00DC1B18" w:rsidRPr="00AD19A1">
        <w:rPr>
          <w:rFonts w:cs="Arial"/>
          <w:i/>
          <w:lang w:val="en-US"/>
        </w:rPr>
        <w:t xml:space="preserve">shall be </w:t>
      </w:r>
      <w:r w:rsidR="00201AAD">
        <w:rPr>
          <w:rFonts w:cs="Arial"/>
          <w:i/>
          <w:lang w:val="en-US"/>
        </w:rPr>
        <w:t>Cap</w:t>
      </w:r>
      <w:r w:rsidR="00EA25D4" w:rsidRPr="00B34DEB">
        <w:rPr>
          <w:rFonts w:cs="Arial"/>
          <w:i/>
          <w:lang w:val="en-US"/>
        </w:rPr>
        <w:t> </w:t>
      </w:r>
      <w:r w:rsidR="00201AAD">
        <w:rPr>
          <w:rFonts w:eastAsia="MS Gothic" w:cs="Arial"/>
          <w:i/>
          <w:color w:val="000000"/>
          <w:lang w:val="en-US"/>
        </w:rPr>
        <w:t>divided by</w:t>
      </w:r>
      <w:r w:rsidR="00A40411" w:rsidRPr="00B34DEB">
        <w:rPr>
          <w:rFonts w:cs="Arial"/>
          <w:i/>
          <w:lang w:val="en-US"/>
        </w:rPr>
        <w:t> </w:t>
      </w:r>
      <w:r w:rsidRPr="00AD19A1">
        <w:rPr>
          <w:rFonts w:cs="Arial"/>
          <w:i/>
          <w:lang w:val="en-US"/>
        </w:rPr>
        <w:t>V</w:t>
      </w:r>
      <w:r w:rsidR="00750E59" w:rsidRPr="00AD19A1">
        <w:rPr>
          <w:rFonts w:cs="Arial"/>
          <w:i/>
          <w:lang w:val="en-US"/>
        </w:rPr>
        <w:t xml:space="preserve">, </w:t>
      </w:r>
      <w:r w:rsidR="00A40411" w:rsidRPr="00AD19A1">
        <w:rPr>
          <w:rFonts w:cs="Arial"/>
          <w:i/>
          <w:lang w:val="en-US"/>
        </w:rPr>
        <w:t>where</w:t>
      </w:r>
      <w:r w:rsidR="00EC50B8">
        <w:rPr>
          <w:rFonts w:cs="Arial"/>
          <w:i/>
          <w:lang w:val="en-US"/>
        </w:rPr>
        <w:t xml:space="preserve"> V</w:t>
      </w:r>
      <w:r w:rsidR="00B34DEB">
        <w:rPr>
          <w:rFonts w:cs="Arial"/>
          <w:i/>
          <w:lang w:val="en-US"/>
        </w:rPr>
        <w:t xml:space="preserve"> is </w:t>
      </w:r>
      <w:r w:rsidR="00E5566E" w:rsidRPr="00AD19A1">
        <w:rPr>
          <w:rFonts w:cs="Arial"/>
          <w:i/>
          <w:lang w:val="en-US"/>
        </w:rPr>
        <w:t xml:space="preserve">the </w:t>
      </w:r>
      <w:r w:rsidR="006C3CEC" w:rsidRPr="00AD19A1">
        <w:rPr>
          <w:rFonts w:cs="Arial"/>
          <w:i/>
          <w:lang w:val="en-US"/>
        </w:rPr>
        <w:t>discounted</w:t>
      </w:r>
      <w:r w:rsidR="00AF799A" w:rsidRPr="00AD19A1">
        <w:rPr>
          <w:rFonts w:cs="Arial"/>
          <w:i/>
          <w:lang w:val="en-US"/>
        </w:rPr>
        <w:t xml:space="preserve"> </w:t>
      </w:r>
      <w:r w:rsidR="00A40411" w:rsidRPr="00AD19A1">
        <w:rPr>
          <w:rFonts w:cs="Arial"/>
          <w:i/>
          <w:lang w:val="en-US"/>
        </w:rPr>
        <w:t xml:space="preserve">company value </w:t>
      </w:r>
      <w:r w:rsidR="00F73359" w:rsidRPr="00AD19A1">
        <w:rPr>
          <w:rFonts w:cs="Arial"/>
          <w:i/>
          <w:lang w:val="en-US"/>
        </w:rPr>
        <w:t>in the Financing Round</w:t>
      </w:r>
      <w:r w:rsidR="00A40411" w:rsidRPr="00AD19A1">
        <w:rPr>
          <w:rFonts w:cs="Arial"/>
          <w:i/>
          <w:lang w:val="en-US"/>
        </w:rPr>
        <w:t xml:space="preserve">, calculated by multiplying </w:t>
      </w:r>
      <w:r w:rsidR="00AF799A" w:rsidRPr="00AD19A1">
        <w:rPr>
          <w:rFonts w:cs="Arial"/>
          <w:i/>
          <w:lang w:val="en-US"/>
        </w:rPr>
        <w:t xml:space="preserve">the number of shares in the Company </w:t>
      </w:r>
      <w:bookmarkStart w:id="10" w:name="OLE_LINK7"/>
      <w:bookmarkStart w:id="11" w:name="OLE_LINK8"/>
      <w:r w:rsidR="00AF799A" w:rsidRPr="00AD19A1">
        <w:rPr>
          <w:rFonts w:cs="Arial"/>
          <w:i/>
          <w:lang w:val="en-US"/>
        </w:rPr>
        <w:t xml:space="preserve">immediately prior to the resolution of the </w:t>
      </w:r>
      <w:r w:rsidR="00AF799A" w:rsidRPr="00EC5903">
        <w:rPr>
          <w:rFonts w:cs="Arial"/>
          <w:i/>
          <w:lang w:val="en-US"/>
        </w:rPr>
        <w:t>Financing Round</w:t>
      </w:r>
      <w:bookmarkEnd w:id="10"/>
      <w:bookmarkEnd w:id="11"/>
      <w:r w:rsidR="00AF799A" w:rsidRPr="00EC5903">
        <w:rPr>
          <w:rFonts w:cs="Arial"/>
          <w:i/>
          <w:lang w:val="en-US"/>
        </w:rPr>
        <w:t xml:space="preserve">, by </w:t>
      </w:r>
      <w:r w:rsidR="00A40411" w:rsidRPr="00EC5903">
        <w:rPr>
          <w:rFonts w:cs="Arial"/>
          <w:i/>
          <w:lang w:val="en-US"/>
        </w:rPr>
        <w:t>the price pe</w:t>
      </w:r>
      <w:r w:rsidR="000C185D" w:rsidRPr="00EC5903">
        <w:rPr>
          <w:rFonts w:cs="Arial"/>
          <w:i/>
          <w:lang w:val="en-US"/>
        </w:rPr>
        <w:t>r</w:t>
      </w:r>
      <w:r w:rsidR="00A40411" w:rsidRPr="00EC5903">
        <w:rPr>
          <w:rFonts w:cs="Arial"/>
          <w:i/>
          <w:lang w:val="en-US"/>
        </w:rPr>
        <w:t xml:space="preserve"> share in the </w:t>
      </w:r>
      <w:r w:rsidR="00F73359" w:rsidRPr="00EC5903">
        <w:rPr>
          <w:rFonts w:cs="Arial"/>
          <w:i/>
          <w:lang w:val="en-US"/>
        </w:rPr>
        <w:t>Financing Round</w:t>
      </w:r>
      <w:r w:rsidR="006C3CEC" w:rsidRPr="00EC5903">
        <w:rPr>
          <w:rFonts w:cs="Arial"/>
          <w:i/>
          <w:lang w:val="en-US"/>
        </w:rPr>
        <w:t>, multiplied by</w:t>
      </w:r>
      <w:r w:rsidR="00D50F75" w:rsidRPr="00EC5903">
        <w:rPr>
          <w:rFonts w:cs="Arial"/>
          <w:i/>
          <w:lang w:val="en-US"/>
        </w:rPr>
        <w:t xml:space="preserve"> </w:t>
      </w:r>
      <w:r w:rsidR="009802CF">
        <w:rPr>
          <w:rFonts w:cs="Arial"/>
          <w:i/>
          <w:lang w:val="en-US"/>
        </w:rPr>
        <w:t>(</w:t>
      </w:r>
      <w:r w:rsidR="00D50F75" w:rsidRPr="00EC5903">
        <w:rPr>
          <w:rFonts w:cs="Arial"/>
          <w:i/>
          <w:lang w:val="en-US"/>
        </w:rPr>
        <w:t>1 minus</w:t>
      </w:r>
      <w:r w:rsidR="009C1925" w:rsidRPr="00EC5903">
        <w:rPr>
          <w:rFonts w:cs="Arial"/>
          <w:i/>
          <w:lang w:val="en-US"/>
        </w:rPr>
        <w:t xml:space="preserve"> the Discount</w:t>
      </w:r>
      <w:r w:rsidR="009802CF">
        <w:rPr>
          <w:rFonts w:cs="Arial"/>
          <w:i/>
          <w:lang w:val="en-US"/>
        </w:rPr>
        <w:t>)</w:t>
      </w:r>
      <w:r w:rsidR="006F0554" w:rsidRPr="00EC5903">
        <w:rPr>
          <w:rFonts w:cs="Arial"/>
          <w:i/>
          <w:lang w:val="en-US"/>
        </w:rPr>
        <w:t>.</w:t>
      </w:r>
      <w:r w:rsidRPr="00EC5903">
        <w:rPr>
          <w:rFonts w:cs="Arial"/>
          <w:i/>
          <w:lang w:val="en-US"/>
        </w:rPr>
        <w:t xml:space="preserve"> </w:t>
      </w:r>
      <w:r w:rsidR="00E5566E" w:rsidRPr="00EC5903">
        <w:rPr>
          <w:rFonts w:cs="Arial"/>
          <w:i/>
          <w:lang w:val="en-US"/>
        </w:rPr>
        <w:t>Notwithstanding the foregoing</w:t>
      </w:r>
      <w:r w:rsidR="006F0554" w:rsidRPr="00EC5903">
        <w:rPr>
          <w:rFonts w:cs="Arial"/>
          <w:i/>
          <w:lang w:val="en-US"/>
        </w:rPr>
        <w:t xml:space="preserve">, V </w:t>
      </w:r>
      <w:proofErr w:type="spellStart"/>
      <w:r w:rsidR="006F0554" w:rsidRPr="00EC5903">
        <w:rPr>
          <w:rFonts w:cs="Arial"/>
          <w:i/>
          <w:lang w:val="en-US"/>
        </w:rPr>
        <w:t>can not</w:t>
      </w:r>
      <w:proofErr w:type="spellEnd"/>
      <w:r w:rsidR="006F0554" w:rsidRPr="00EC5903">
        <w:rPr>
          <w:rFonts w:cs="Arial"/>
          <w:i/>
          <w:lang w:val="en-US"/>
        </w:rPr>
        <w:t xml:space="preserve"> be </w:t>
      </w:r>
      <w:r w:rsidR="00A40411" w:rsidRPr="00EC5903">
        <w:rPr>
          <w:rFonts w:cs="Arial"/>
          <w:i/>
          <w:lang w:val="en-US"/>
        </w:rPr>
        <w:t xml:space="preserve">higher than </w:t>
      </w:r>
      <w:r w:rsidR="001812B3" w:rsidRPr="00EC5903">
        <w:rPr>
          <w:rFonts w:cs="Arial"/>
          <w:i/>
          <w:lang w:val="en-US"/>
        </w:rPr>
        <w:t>Cap</w:t>
      </w:r>
      <w:r w:rsidR="00B34DEB" w:rsidRPr="00EC5903">
        <w:rPr>
          <w:rFonts w:cs="Arial"/>
          <w:i/>
          <w:lang w:val="en-US"/>
        </w:rPr>
        <w:t xml:space="preserve"> and not lower than</w:t>
      </w:r>
      <w:r w:rsidR="00201AAD">
        <w:rPr>
          <w:rFonts w:cs="Arial"/>
          <w:i/>
          <w:lang w:val="en-US"/>
        </w:rPr>
        <w:t xml:space="preserve"> Floor</w:t>
      </w:r>
      <w:r w:rsidRPr="00EC50B8">
        <w:rPr>
          <w:rFonts w:cs="Arial"/>
          <w:i/>
          <w:lang w:val="en-US"/>
        </w:rPr>
        <w:t>.</w:t>
      </w:r>
      <w:r w:rsidR="00B34DEB" w:rsidRPr="00EC50B8">
        <w:rPr>
          <w:rFonts w:cs="Arial"/>
          <w:i/>
          <w:lang w:val="en-US"/>
        </w:rPr>
        <w:t xml:space="preserve"> In addition to this </w:t>
      </w:r>
      <w:r w:rsidR="00587434" w:rsidRPr="00EC50B8">
        <w:rPr>
          <w:rFonts w:cs="Arial"/>
          <w:i/>
          <w:lang w:val="en-US"/>
        </w:rPr>
        <w:t>re</w:t>
      </w:r>
      <w:r w:rsidR="00B34DEB" w:rsidRPr="00EC50B8">
        <w:rPr>
          <w:rFonts w:cs="Arial"/>
          <w:i/>
          <w:lang w:val="en-US"/>
        </w:rPr>
        <w:t xml:space="preserve">calculation, any </w:t>
      </w:r>
      <w:r w:rsidR="00B34DEB" w:rsidRPr="00EC50B8">
        <w:rPr>
          <w:i/>
          <w:lang w:val="en-US"/>
        </w:rPr>
        <w:t>adjustments</w:t>
      </w:r>
      <w:r w:rsidR="00B34DEB" w:rsidRPr="00EC50B8">
        <w:rPr>
          <w:rFonts w:cs="Arial"/>
          <w:i/>
          <w:lang w:val="en-US"/>
        </w:rPr>
        <w:t xml:space="preserve"> </w:t>
      </w:r>
      <w:r w:rsidR="00B34DEB" w:rsidRPr="00EC50B8">
        <w:rPr>
          <w:i/>
          <w:lang w:val="en-US"/>
        </w:rPr>
        <w:t>according to</w:t>
      </w:r>
      <w:r w:rsidR="00B34DEB" w:rsidRPr="00EC50B8">
        <w:rPr>
          <w:rFonts w:cs="Arial"/>
          <w:i/>
          <w:lang w:val="en-US"/>
        </w:rPr>
        <w:t xml:space="preserve"> § </w:t>
      </w:r>
      <w:r w:rsidR="00B34DEB" w:rsidRPr="00EC50B8">
        <w:rPr>
          <w:rFonts w:cs="Arial"/>
          <w:i/>
          <w:lang w:val="en-US"/>
        </w:rPr>
        <w:fldChar w:fldCharType="begin"/>
      </w:r>
      <w:r w:rsidR="00B34DEB" w:rsidRPr="00EC50B8">
        <w:rPr>
          <w:rFonts w:cs="Arial"/>
          <w:i/>
          <w:lang w:val="en-US"/>
        </w:rPr>
        <w:instrText xml:space="preserve"> REF _Ref293589315 \r \h </w:instrText>
      </w:r>
      <w:r w:rsidR="00B34DEB" w:rsidRPr="00EC50B8">
        <w:rPr>
          <w:rFonts w:cs="Arial"/>
          <w:i/>
          <w:lang w:val="en-US"/>
        </w:rPr>
      </w:r>
      <w:r w:rsidR="00B34DEB" w:rsidRPr="00EC50B8">
        <w:rPr>
          <w:rFonts w:cs="Arial"/>
          <w:i/>
          <w:lang w:val="en-US"/>
        </w:rPr>
        <w:fldChar w:fldCharType="separate"/>
      </w:r>
      <w:r w:rsidR="00B34DEB" w:rsidRPr="00EC50B8">
        <w:rPr>
          <w:rFonts w:cs="Arial"/>
          <w:i/>
          <w:lang w:val="en-US"/>
        </w:rPr>
        <w:t>9</w:t>
      </w:r>
      <w:r w:rsidR="00B34DEB" w:rsidRPr="00EC50B8">
        <w:rPr>
          <w:rFonts w:cs="Arial"/>
          <w:i/>
          <w:lang w:val="en-US"/>
        </w:rPr>
        <w:fldChar w:fldCharType="end"/>
      </w:r>
      <w:r w:rsidR="00B34DEB" w:rsidRPr="00EC50B8">
        <w:rPr>
          <w:rFonts w:cs="Arial"/>
          <w:i/>
          <w:lang w:val="en-US"/>
        </w:rPr>
        <w:t xml:space="preserve"> shall also be made.</w:t>
      </w:r>
    </w:p>
    <w:p w14:paraId="63558BE8" w14:textId="59E12B8D" w:rsidR="003E65F1" w:rsidRPr="00AD19A1" w:rsidRDefault="003E65F1" w:rsidP="001A369B">
      <w:pPr>
        <w:pStyle w:val="Numreratstyckeniv2"/>
      </w:pPr>
      <w:bookmarkStart w:id="12" w:name="OLE_LINK1"/>
      <w:bookmarkStart w:id="13" w:name="OLE_LINK2"/>
      <w:r w:rsidRPr="00AD19A1">
        <w:t xml:space="preserve">Bolagets styrelse ska lämna </w:t>
      </w:r>
      <w:r w:rsidR="00C02D26" w:rsidRPr="00AD19A1">
        <w:t xml:space="preserve">skriftlig </w:t>
      </w:r>
      <w:r w:rsidRPr="00AD19A1">
        <w:t>underrättelse om sådan påfordran</w:t>
      </w:r>
      <w:r w:rsidR="00414761" w:rsidRPr="00AD19A1">
        <w:t xml:space="preserve"> som avses i </w:t>
      </w:r>
      <w:r w:rsidR="003611A5" w:rsidRPr="00AD19A1">
        <w:t>§ </w:t>
      </w:r>
      <w:r w:rsidR="005C7337">
        <w:fldChar w:fldCharType="begin"/>
      </w:r>
      <w:r w:rsidR="005C7337">
        <w:instrText xml:space="preserve"> REF _Ref405207668 \r \h </w:instrText>
      </w:r>
      <w:r w:rsidR="005C7337">
        <w:fldChar w:fldCharType="separate"/>
      </w:r>
      <w:r w:rsidR="005C7337">
        <w:t>5.1</w:t>
      </w:r>
      <w:r w:rsidR="005C7337">
        <w:fldChar w:fldCharType="end"/>
      </w:r>
      <w:r w:rsidRPr="00AD19A1">
        <w:t>, inklusive ny teckningsperiod</w:t>
      </w:r>
      <w:r w:rsidR="00E00C5D" w:rsidRPr="00AD19A1">
        <w:t xml:space="preserve"> och antal ak</w:t>
      </w:r>
      <w:r w:rsidR="00B77885" w:rsidRPr="00AD19A1">
        <w:t>tier som varje Teckningsoption</w:t>
      </w:r>
      <w:r w:rsidR="00E00C5D" w:rsidRPr="00AD19A1">
        <w:t xml:space="preserve"> </w:t>
      </w:r>
      <w:r w:rsidR="00B77885" w:rsidRPr="00AD19A1">
        <w:t>ger rätt att teckna</w:t>
      </w:r>
      <w:r w:rsidRPr="00AD19A1">
        <w:t xml:space="preserve">, till varje </w:t>
      </w:r>
      <w:r w:rsidR="00A67C32" w:rsidRPr="00AD19A1">
        <w:t>Investerare</w:t>
      </w:r>
      <w:r w:rsidRPr="00AD19A1">
        <w:t xml:space="preserve">. Sådan ny teckningsperiod ska omfatta minst </w:t>
      </w:r>
      <w:r w:rsidR="00EE5ED5" w:rsidRPr="00AD19A1">
        <w:t>14</w:t>
      </w:r>
      <w:r w:rsidRPr="00AD19A1">
        <w:t xml:space="preserve"> dagar från den dag meddelandet lämnats.</w:t>
      </w:r>
    </w:p>
    <w:p w14:paraId="63E53DF0" w14:textId="10DE93F8" w:rsidR="00EE5ED5" w:rsidRPr="00AD19A1" w:rsidRDefault="005C7337" w:rsidP="00EE5ED5">
      <w:pPr>
        <w:pStyle w:val="Normalengelsk"/>
        <w:ind w:left="709"/>
        <w:rPr>
          <w:rFonts w:cs="Arial"/>
        </w:rPr>
      </w:pPr>
      <w:r>
        <w:rPr>
          <w:rFonts w:cs="Arial"/>
        </w:rPr>
        <w:t>The Company’</w:t>
      </w:r>
      <w:r w:rsidR="003E65F1" w:rsidRPr="00AD19A1">
        <w:rPr>
          <w:rFonts w:cs="Arial"/>
        </w:rPr>
        <w:t xml:space="preserve">s board of directors shall give </w:t>
      </w:r>
      <w:r w:rsidR="00C02D26" w:rsidRPr="00AD19A1">
        <w:rPr>
          <w:rFonts w:cs="Arial"/>
        </w:rPr>
        <w:t xml:space="preserve">written </w:t>
      </w:r>
      <w:r w:rsidR="003E65F1" w:rsidRPr="00AD19A1">
        <w:rPr>
          <w:rFonts w:cs="Arial"/>
        </w:rPr>
        <w:t>notice of such a request</w:t>
      </w:r>
      <w:r w:rsidR="00414761" w:rsidRPr="00AD19A1">
        <w:rPr>
          <w:rFonts w:cs="Arial"/>
        </w:rPr>
        <w:t xml:space="preserve"> referred to in </w:t>
      </w:r>
      <w:r w:rsidR="003611A5" w:rsidRPr="00AD19A1">
        <w:rPr>
          <w:rFonts w:cs="Arial"/>
        </w:rPr>
        <w:t>§ </w:t>
      </w:r>
      <w:r>
        <w:fldChar w:fldCharType="begin"/>
      </w:r>
      <w:r>
        <w:instrText xml:space="preserve"> REF _Ref405207668 \r \h </w:instrText>
      </w:r>
      <w:r>
        <w:fldChar w:fldCharType="separate"/>
      </w:r>
      <w:r>
        <w:t>5.1</w:t>
      </w:r>
      <w:r>
        <w:fldChar w:fldCharType="end"/>
      </w:r>
      <w:r w:rsidR="003E65F1" w:rsidRPr="00AD19A1">
        <w:rPr>
          <w:rFonts w:cs="Arial"/>
        </w:rPr>
        <w:t>, including new subscription period</w:t>
      </w:r>
      <w:r w:rsidR="00B77885" w:rsidRPr="00AD19A1">
        <w:rPr>
          <w:rFonts w:cs="Arial"/>
        </w:rPr>
        <w:t xml:space="preserve"> and the number of shares that each </w:t>
      </w:r>
      <w:r w:rsidR="00A40411" w:rsidRPr="00AD19A1">
        <w:rPr>
          <w:rFonts w:cs="Arial"/>
        </w:rPr>
        <w:t>W</w:t>
      </w:r>
      <w:r w:rsidR="00B77885" w:rsidRPr="00AD19A1">
        <w:rPr>
          <w:rFonts w:cs="Arial"/>
        </w:rPr>
        <w:t xml:space="preserve">arrant gives the </w:t>
      </w:r>
      <w:r w:rsidR="00A67C32" w:rsidRPr="00AD19A1">
        <w:rPr>
          <w:rFonts w:cs="Arial"/>
        </w:rPr>
        <w:t>Investor</w:t>
      </w:r>
      <w:r w:rsidR="000C185D" w:rsidRPr="00AD19A1">
        <w:rPr>
          <w:rFonts w:cs="Arial"/>
        </w:rPr>
        <w:t xml:space="preserve"> the</w:t>
      </w:r>
      <w:r w:rsidR="00B77885" w:rsidRPr="00AD19A1">
        <w:rPr>
          <w:rFonts w:cs="Arial"/>
        </w:rPr>
        <w:t xml:space="preserve"> right to subscribe for</w:t>
      </w:r>
      <w:r w:rsidR="003E65F1" w:rsidRPr="00AD19A1">
        <w:rPr>
          <w:rFonts w:cs="Arial"/>
        </w:rPr>
        <w:t xml:space="preserve">, to all </w:t>
      </w:r>
      <w:r w:rsidR="00A67C32" w:rsidRPr="00AD19A1">
        <w:rPr>
          <w:rFonts w:cs="Arial"/>
        </w:rPr>
        <w:t>Investor</w:t>
      </w:r>
      <w:r w:rsidR="003E65F1" w:rsidRPr="00AD19A1">
        <w:rPr>
          <w:rFonts w:cs="Arial"/>
        </w:rPr>
        <w:t xml:space="preserve">s. Such new subscription period shall encompass at least </w:t>
      </w:r>
      <w:r w:rsidR="00EE5ED5" w:rsidRPr="00AD19A1">
        <w:rPr>
          <w:rFonts w:cs="Arial"/>
        </w:rPr>
        <w:t>14</w:t>
      </w:r>
      <w:r w:rsidR="003E65F1" w:rsidRPr="00AD19A1">
        <w:rPr>
          <w:rFonts w:cs="Arial"/>
        </w:rPr>
        <w:t xml:space="preserve"> days from the day the notice is </w:t>
      </w:r>
      <w:r w:rsidR="00C02D26" w:rsidRPr="00AD19A1">
        <w:rPr>
          <w:rFonts w:cs="Arial"/>
        </w:rPr>
        <w:t>given.</w:t>
      </w:r>
    </w:p>
    <w:bookmarkEnd w:id="12"/>
    <w:bookmarkEnd w:id="13"/>
    <w:p w14:paraId="6C860749" w14:textId="77777777" w:rsidR="003C4A7B" w:rsidRPr="003C4A7B" w:rsidRDefault="003C4A7B" w:rsidP="003C4A7B">
      <w:pPr>
        <w:pStyle w:val="NumreradDOKUMENTRUBRIK"/>
        <w:rPr>
          <w:i/>
        </w:rPr>
      </w:pPr>
      <w:r>
        <w:rPr>
          <w:lang w:val="en-US"/>
        </w:rPr>
        <w:t xml:space="preserve">Betalning för ny aktie / </w:t>
      </w:r>
      <w:r w:rsidRPr="003C4A7B">
        <w:rPr>
          <w:i/>
        </w:rPr>
        <w:t>Payment for new share</w:t>
      </w:r>
    </w:p>
    <w:p w14:paraId="6CD27952" w14:textId="77777777" w:rsidR="003C4A7B" w:rsidRPr="00AD19A1"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rFonts w:cs="Arial"/>
          <w:szCs w:val="24"/>
        </w:rPr>
      </w:pPr>
      <w:r w:rsidRPr="00AD19A1">
        <w:rPr>
          <w:rFonts w:cs="Arial"/>
          <w:szCs w:val="24"/>
        </w:rPr>
        <w:t xml:space="preserve">Vid anmälan om Teckning </w:t>
      </w:r>
      <w:r w:rsidR="000D1CAF" w:rsidRPr="00AD19A1">
        <w:rPr>
          <w:rFonts w:cs="Arial"/>
          <w:szCs w:val="24"/>
        </w:rPr>
        <w:t>ska</w:t>
      </w:r>
      <w:r w:rsidRPr="00AD19A1">
        <w:rPr>
          <w:rFonts w:cs="Arial"/>
          <w:szCs w:val="24"/>
        </w:rPr>
        <w:t xml:space="preserve"> betalning samtidigt erläggas för det antal aktier som anmälan om Teckning avser. Betalning </w:t>
      </w:r>
      <w:r w:rsidR="000D1CAF" w:rsidRPr="00AD19A1">
        <w:rPr>
          <w:rFonts w:cs="Arial"/>
          <w:szCs w:val="24"/>
        </w:rPr>
        <w:t>ska</w:t>
      </w:r>
      <w:r w:rsidRPr="00AD19A1">
        <w:rPr>
          <w:rFonts w:cs="Arial"/>
          <w:szCs w:val="24"/>
        </w:rPr>
        <w:t xml:space="preserve"> ske kontant till ett av Bolaget anvisat bankkonto.</w:t>
      </w:r>
    </w:p>
    <w:p w14:paraId="61853E17" w14:textId="77777777" w:rsidR="003C4A7B" w:rsidRPr="00AD19A1" w:rsidRDefault="003C4A7B" w:rsidP="00A52A70">
      <w:pPr>
        <w:pStyle w:val="Normalengelsk"/>
        <w:ind w:left="709"/>
        <w:rPr>
          <w:rFonts w:cs="Arial"/>
        </w:rPr>
      </w:pPr>
      <w:r w:rsidRPr="00AD19A1">
        <w:rPr>
          <w:rFonts w:cs="Arial"/>
        </w:rPr>
        <w:t xml:space="preserve">Upon notification for Subscription, payment shall be made for the total number of shares </w:t>
      </w:r>
      <w:r w:rsidR="001F511E" w:rsidRPr="00AD19A1">
        <w:rPr>
          <w:rFonts w:cs="Arial"/>
        </w:rPr>
        <w:t xml:space="preserve">that </w:t>
      </w:r>
      <w:r w:rsidRPr="00AD19A1">
        <w:rPr>
          <w:rFonts w:cs="Arial"/>
        </w:rPr>
        <w:t>the Subscription encompasses. Payment shall be made in cash to a bank account designated by the Company.</w:t>
      </w:r>
    </w:p>
    <w:p w14:paraId="4FABE992" w14:textId="77777777" w:rsidR="003C4A7B" w:rsidRPr="003C4A7B" w:rsidRDefault="003C4A7B" w:rsidP="003C4A7B">
      <w:pPr>
        <w:pStyle w:val="NumreradDOKUMENTRUBRIK"/>
        <w:rPr>
          <w:i/>
        </w:rPr>
      </w:pPr>
      <w:r>
        <w:rPr>
          <w:lang w:val="en-US"/>
        </w:rPr>
        <w:t xml:space="preserve">Införing i aktieboken / </w:t>
      </w:r>
      <w:r w:rsidRPr="003C4A7B">
        <w:rPr>
          <w:i/>
        </w:rPr>
        <w:t>Recording in share register</w:t>
      </w:r>
    </w:p>
    <w:p w14:paraId="112C717D" w14:textId="51452BCF" w:rsidR="003C4A7B" w:rsidRPr="00AD19A1"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rFonts w:cs="Arial"/>
          <w:szCs w:val="24"/>
        </w:rPr>
      </w:pPr>
      <w:r w:rsidRPr="00AD19A1">
        <w:rPr>
          <w:rFonts w:cs="Arial"/>
          <w:szCs w:val="24"/>
        </w:rPr>
        <w:t>Sedan betalning för tecknade aktier har erlagts, verkställs tilldelning genom att de nya aktierna upptas i Bolagets aktiebok genom Bolagets försorg</w:t>
      </w:r>
      <w:r w:rsidR="00CE24F4" w:rsidRPr="00CE24F4">
        <w:rPr>
          <w:rFonts w:cs="Arial"/>
          <w:szCs w:val="24"/>
        </w:rPr>
        <w:t>, varefter Bolaget ska anmäla de nya aktierna för registrering hos Bolagsverket.</w:t>
      </w:r>
    </w:p>
    <w:p w14:paraId="710A8E04" w14:textId="3551C147" w:rsidR="003C4A7B" w:rsidRPr="00AD19A1" w:rsidRDefault="003C4A7B" w:rsidP="00A52A70">
      <w:pPr>
        <w:pStyle w:val="Normalengelsk"/>
        <w:ind w:left="709"/>
        <w:rPr>
          <w:rFonts w:cs="Arial"/>
        </w:rPr>
      </w:pPr>
      <w:r w:rsidRPr="00AD19A1">
        <w:rPr>
          <w:rFonts w:cs="Arial"/>
        </w:rPr>
        <w:t>After payment for subscribed shares has been made, allotment is executed by the Company</w:t>
      </w:r>
      <w:r w:rsidR="00A63E44" w:rsidRPr="00AD19A1">
        <w:rPr>
          <w:rFonts w:cs="Arial"/>
        </w:rPr>
        <w:t>’s</w:t>
      </w:r>
      <w:r w:rsidRPr="00AD19A1">
        <w:rPr>
          <w:rFonts w:cs="Arial"/>
        </w:rPr>
        <w:t xml:space="preserve"> ent</w:t>
      </w:r>
      <w:r w:rsidR="00A63E44" w:rsidRPr="00AD19A1">
        <w:rPr>
          <w:rFonts w:cs="Arial"/>
        </w:rPr>
        <w:t>ry of</w:t>
      </w:r>
      <w:r w:rsidRPr="00AD19A1">
        <w:rPr>
          <w:rFonts w:cs="Arial"/>
        </w:rPr>
        <w:t xml:space="preserve"> the new shares in the Company’s share register</w:t>
      </w:r>
      <w:r w:rsidR="00CE24F4" w:rsidRPr="00CE24F4">
        <w:rPr>
          <w:rFonts w:cs="Arial"/>
        </w:rPr>
        <w:t xml:space="preserve">, subsequent to which </w:t>
      </w:r>
      <w:r w:rsidR="00CE24F4" w:rsidRPr="00CE24F4">
        <w:rPr>
          <w:rFonts w:cs="Arial"/>
        </w:rPr>
        <w:lastRenderedPageBreak/>
        <w:t>the Company shall apply for registration of the new shares with the Swedish Companies Registration Office</w:t>
      </w:r>
      <w:r w:rsidR="00CE24F4">
        <w:rPr>
          <w:rFonts w:cs="Arial"/>
        </w:rPr>
        <w:t>.</w:t>
      </w:r>
    </w:p>
    <w:p w14:paraId="3CF725D7" w14:textId="77777777" w:rsidR="003C4A7B" w:rsidRPr="003C4A7B" w:rsidRDefault="003C4A7B" w:rsidP="003C4A7B">
      <w:pPr>
        <w:pStyle w:val="NumreradDOKUMENTRUBRIK"/>
        <w:rPr>
          <w:i/>
        </w:rPr>
      </w:pPr>
      <w:bookmarkStart w:id="14" w:name="_Ref293591224"/>
      <w:r>
        <w:rPr>
          <w:lang w:val="en-US"/>
        </w:rPr>
        <w:t xml:space="preserve">Utdelning på ny aktie / </w:t>
      </w:r>
      <w:r w:rsidRPr="003C4A7B">
        <w:rPr>
          <w:i/>
        </w:rPr>
        <w:t>Dividends for new shares</w:t>
      </w:r>
      <w:bookmarkEnd w:id="14"/>
    </w:p>
    <w:p w14:paraId="707382A4" w14:textId="6E2B79F6" w:rsidR="003C4A7B" w:rsidRPr="00AD19A1"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rFonts w:cs="Arial"/>
          <w:szCs w:val="24"/>
        </w:rPr>
      </w:pPr>
      <w:r w:rsidRPr="00AD19A1">
        <w:rPr>
          <w:rFonts w:cs="Arial"/>
          <w:szCs w:val="24"/>
        </w:rPr>
        <w:t xml:space="preserve">Aktie som utgivits </w:t>
      </w:r>
      <w:r w:rsidR="00984B92" w:rsidRPr="00AD19A1">
        <w:rPr>
          <w:rFonts w:cs="Arial"/>
          <w:szCs w:val="24"/>
        </w:rPr>
        <w:t>till följd av</w:t>
      </w:r>
      <w:r w:rsidR="00A63E44" w:rsidRPr="00AD19A1">
        <w:rPr>
          <w:rFonts w:cs="Arial"/>
          <w:szCs w:val="24"/>
        </w:rPr>
        <w:t xml:space="preserve"> </w:t>
      </w:r>
      <w:r w:rsidRPr="00AD19A1">
        <w:rPr>
          <w:rFonts w:cs="Arial"/>
          <w:szCs w:val="24"/>
        </w:rPr>
        <w:t>Teckning medför rätt till eventuell vinstutdelning första gången för utdelning som beslutas efter det att Teckning verkställts.</w:t>
      </w:r>
    </w:p>
    <w:p w14:paraId="1A67D01B" w14:textId="77777777" w:rsidR="003C4A7B" w:rsidRPr="00AD19A1" w:rsidRDefault="003C4A7B" w:rsidP="00A52A70">
      <w:pPr>
        <w:pStyle w:val="Normalengelsk"/>
        <w:ind w:left="709"/>
        <w:rPr>
          <w:rFonts w:cs="Arial"/>
        </w:rPr>
      </w:pPr>
      <w:r w:rsidRPr="00AD19A1">
        <w:rPr>
          <w:rFonts w:cs="Arial"/>
        </w:rPr>
        <w:t>Shares which are issued as a result of Subscription shall entitle to potential dividends only for dividends decided on after the Subscription has been executed.</w:t>
      </w:r>
    </w:p>
    <w:p w14:paraId="06C8E709" w14:textId="38469D07" w:rsidR="003C4A7B" w:rsidRPr="00FA5A18" w:rsidRDefault="003C4A7B" w:rsidP="00FA5A18">
      <w:pPr>
        <w:pStyle w:val="NumreradDOKUMENTRUBRIK"/>
        <w:rPr>
          <w:i/>
          <w:lang w:val="en-US"/>
        </w:rPr>
      </w:pPr>
      <w:bookmarkStart w:id="15" w:name="_Ref293589315"/>
      <w:r>
        <w:rPr>
          <w:lang w:val="en-US"/>
        </w:rPr>
        <w:t xml:space="preserve">Omräkning av Teckningskurs mm / </w:t>
      </w:r>
      <w:r w:rsidRPr="00D40957">
        <w:rPr>
          <w:i/>
          <w:lang w:val="en-US"/>
        </w:rPr>
        <w:t>Recalculation of Subscription Price etc.</w:t>
      </w:r>
      <w:bookmarkEnd w:id="15"/>
    </w:p>
    <w:p w14:paraId="4DA3D088" w14:textId="17472F6D" w:rsidR="00FA5A18" w:rsidRPr="00DC6CDA" w:rsidRDefault="00FA5A18" w:rsidP="001A369B">
      <w:pPr>
        <w:pStyle w:val="Numreratstyckeniv2"/>
      </w:pPr>
      <w:bookmarkStart w:id="16" w:name="_Ref405207724"/>
      <w:r w:rsidRPr="00DC6CDA">
        <w:t>Vid en (i) fondemission, (ii) sammanläggning av aktier eller split, (iii) företrädesemission eller erbjudande av aktier, teckningsoptioner eller konvertibler till befintliga aktieägare, (iv) kontant utdelning till aktieägare, (v) minskning av aktiekapitalet med återbetalning till aktieägarna, (vi) byte av aktiekapitalsvaluta, (vii) fusion, (viii) absorption av moderbolag, (ix) tvångsinlösen, (x) delningsplan, (xi) frivillig likvidation, (xii) upphörande av fusion, tvångsinlösen, delning eller likvidation, (xiii) konkurs eller (xiv) annan åtgärd som påverkar Teckningsoptionens finansiella värde, ska Teckn</w:t>
      </w:r>
      <w:r w:rsidR="00155F79">
        <w:t>ingskursen liksom av det antal a</w:t>
      </w:r>
      <w:r w:rsidRPr="00DC6CDA">
        <w:t>ktier som varje Teckningsoption berättigar till Teckning av räknas om. Omräkning ska ta utgångpunkt i att Teckningsoptionens finansiella värde ska påverk</w:t>
      </w:r>
      <w:r w:rsidR="00155F79">
        <w:t>as på samma sätt som befintlig a</w:t>
      </w:r>
      <w:r w:rsidRPr="00DC6CDA">
        <w:t xml:space="preserve">kties finansiella värde och göras i god anda av Bolagets styrelse i enlighet </w:t>
      </w:r>
      <w:r>
        <w:t xml:space="preserve">med marknadspraxis och </w:t>
      </w:r>
      <w:r w:rsidRPr="00DC6CDA">
        <w:t>de principer som för tillfället tilläm</w:t>
      </w:r>
      <w:r w:rsidR="000E4CD2">
        <w:t>pas av banker av god standard.</w:t>
      </w:r>
      <w:bookmarkEnd w:id="16"/>
    </w:p>
    <w:p w14:paraId="2083C2DB" w14:textId="18322A20" w:rsidR="00FA5A18" w:rsidRPr="00DC6CDA" w:rsidRDefault="00FA5A18" w:rsidP="00FA5A18">
      <w:pPr>
        <w:pStyle w:val="Normalindagengelska"/>
      </w:pPr>
      <w:r w:rsidRPr="00DC6CDA">
        <w:t>In the event of a (</w:t>
      </w:r>
      <w:proofErr w:type="spellStart"/>
      <w:r w:rsidRPr="00DC6CDA">
        <w:t>i</w:t>
      </w:r>
      <w:proofErr w:type="spellEnd"/>
      <w:r w:rsidRPr="00DC6CDA">
        <w:t>) bonus issue, (ii) split or reversed split, (iii) rights issue or offer of shares, warrant or convertibles to existing shareholders, (iv) cash dividends to shareholders, (v) reduction of the share capital with repayment to the shareholders, (vi) change in accounting currency, (vii) merger, (viii) absorption by a parent Company, (ix) compulsory purchase, (x) demerger plan, (xi) voluntary liquidation, (xii) cease or lapse of merger, compulsory redemption, demerger or liquidation, (xiii) bankruptcy, or (xiv) any other action affecting the f</w:t>
      </w:r>
      <w:r w:rsidR="000E4CD2">
        <w:t xml:space="preserve">inancial </w:t>
      </w:r>
      <w:r w:rsidRPr="00DC6CDA">
        <w:t xml:space="preserve">value of the </w:t>
      </w:r>
      <w:r w:rsidR="008201AC">
        <w:t>Warrant</w:t>
      </w:r>
      <w:r w:rsidRPr="00DC6CDA">
        <w:t xml:space="preserve">, the Subscription Price as well as the number of new </w:t>
      </w:r>
      <w:r w:rsidR="00155F79">
        <w:t>s</w:t>
      </w:r>
      <w:r w:rsidRPr="00DC6CDA">
        <w:t xml:space="preserve">hares to which each </w:t>
      </w:r>
      <w:r w:rsidR="008201AC">
        <w:t>Warrant</w:t>
      </w:r>
      <w:r w:rsidR="008201AC" w:rsidRPr="00DC6CDA">
        <w:t xml:space="preserve"> </w:t>
      </w:r>
      <w:r w:rsidRPr="00DC6CDA">
        <w:t xml:space="preserve">entitles the </w:t>
      </w:r>
      <w:r w:rsidR="00B80C8A">
        <w:t>Investor</w:t>
      </w:r>
      <w:r w:rsidRPr="00DC6CDA">
        <w:t xml:space="preserve"> to Subscription for, shall be recalculated. Recalculation shall be based on the principle that the financial value of the </w:t>
      </w:r>
      <w:r w:rsidR="008201AC">
        <w:t>Warrant</w:t>
      </w:r>
      <w:r w:rsidR="008201AC" w:rsidRPr="00DC6CDA">
        <w:t xml:space="preserve"> </w:t>
      </w:r>
      <w:r w:rsidRPr="00DC6CDA">
        <w:t xml:space="preserve">shall be affected in the same way as the financial value of the current </w:t>
      </w:r>
      <w:r w:rsidR="00155F79">
        <w:t>s</w:t>
      </w:r>
      <w:r w:rsidRPr="00DC6CDA">
        <w:t xml:space="preserve">hares and be carried out in good faith by the board of directors of the Company in accordance with market practice and the principles that reputable banks normally apply at the time. </w:t>
      </w:r>
    </w:p>
    <w:p w14:paraId="64540A8D" w14:textId="0654FF9C" w:rsidR="003C4A7B" w:rsidRPr="00AD19A1" w:rsidRDefault="003C4A7B" w:rsidP="001A369B">
      <w:pPr>
        <w:pStyle w:val="Numreratstyckeniv2"/>
      </w:pPr>
      <w:r w:rsidRPr="00AD19A1">
        <w:t>Bolage</w:t>
      </w:r>
      <w:r w:rsidR="001810B2" w:rsidRPr="00AD19A1">
        <w:t>t förbinder sig att inte vidta</w:t>
      </w:r>
      <w:r w:rsidRPr="00AD19A1">
        <w:t xml:space="preserve"> någon i </w:t>
      </w:r>
      <w:r w:rsidR="003611A5" w:rsidRPr="00AD19A1">
        <w:t>§ </w:t>
      </w:r>
      <w:r w:rsidR="00B80313">
        <w:fldChar w:fldCharType="begin"/>
      </w:r>
      <w:r w:rsidR="00B80313">
        <w:instrText xml:space="preserve"> REF _Ref405207724 \r \h </w:instrText>
      </w:r>
      <w:r w:rsidR="00B80313">
        <w:fldChar w:fldCharType="separate"/>
      </w:r>
      <w:r w:rsidR="00B80313">
        <w:t>9.1</w:t>
      </w:r>
      <w:r w:rsidR="00B80313">
        <w:fldChar w:fldCharType="end"/>
      </w:r>
      <w:r w:rsidRPr="00AD19A1">
        <w:t xml:space="preserve"> angiven åtgärd som skulle medföra en omräkning av Teckningskursen till belopp understigande kvotvärdet för Bolagets aktier.</w:t>
      </w:r>
    </w:p>
    <w:p w14:paraId="608405DF" w14:textId="2C52FCFA" w:rsidR="003C4A7B" w:rsidRPr="00AD19A1" w:rsidRDefault="003C4A7B" w:rsidP="00FA5A18">
      <w:pPr>
        <w:pStyle w:val="Normalengelsk"/>
        <w:ind w:left="709"/>
        <w:rPr>
          <w:rFonts w:cs="Arial"/>
        </w:rPr>
      </w:pPr>
      <w:r w:rsidRPr="00AD19A1">
        <w:rPr>
          <w:rFonts w:cs="Arial"/>
        </w:rPr>
        <w:t xml:space="preserve">The Company undertakes not to take any measure in accordance with </w:t>
      </w:r>
      <w:r w:rsidR="003611A5" w:rsidRPr="00AD19A1">
        <w:rPr>
          <w:rFonts w:cs="Arial"/>
        </w:rPr>
        <w:t>§ </w:t>
      </w:r>
      <w:r w:rsidR="00B80313">
        <w:fldChar w:fldCharType="begin"/>
      </w:r>
      <w:r w:rsidR="00B80313">
        <w:instrText xml:space="preserve"> REF _Ref405207724 \r \h </w:instrText>
      </w:r>
      <w:r w:rsidR="00B80313">
        <w:fldChar w:fldCharType="separate"/>
      </w:r>
      <w:r w:rsidR="00B80313">
        <w:t>9.1</w:t>
      </w:r>
      <w:r w:rsidR="00B80313">
        <w:fldChar w:fldCharType="end"/>
      </w:r>
      <w:r w:rsidRPr="00AD19A1">
        <w:rPr>
          <w:rFonts w:cs="Arial"/>
        </w:rPr>
        <w:t xml:space="preserve"> that would result in a recalculation of the Subscription Price to an amount which is below the </w:t>
      </w:r>
      <w:r w:rsidR="009802CF">
        <w:rPr>
          <w:rFonts w:cs="Arial"/>
        </w:rPr>
        <w:t>quota</w:t>
      </w:r>
      <w:r w:rsidRPr="00AD19A1">
        <w:rPr>
          <w:rFonts w:cs="Arial"/>
        </w:rPr>
        <w:t xml:space="preserve"> value of the Company’s shares.</w:t>
      </w:r>
    </w:p>
    <w:p w14:paraId="43E237B8" w14:textId="77777777" w:rsidR="003C4A7B" w:rsidRPr="003C4A7B" w:rsidRDefault="003C4A7B" w:rsidP="003C4A7B">
      <w:pPr>
        <w:pStyle w:val="NumreradDOKUMENTRUBRIK"/>
        <w:rPr>
          <w:i/>
        </w:rPr>
      </w:pPr>
      <w:r>
        <w:lastRenderedPageBreak/>
        <w:t xml:space="preserve">Meddelanden / </w:t>
      </w:r>
      <w:r w:rsidRPr="003C4A7B">
        <w:rPr>
          <w:i/>
        </w:rPr>
        <w:t>Notices</w:t>
      </w:r>
    </w:p>
    <w:p w14:paraId="58806369" w14:textId="5CD86FA9" w:rsidR="003C4A7B" w:rsidRPr="00AD19A1" w:rsidRDefault="003C4A7B" w:rsidP="00A52A70">
      <w:pPr>
        <w:keepLines/>
        <w:tabs>
          <w:tab w:val="left" w:pos="-648"/>
          <w:tab w:val="left" w:pos="169"/>
          <w:tab w:val="left" w:pos="510"/>
          <w:tab w:val="left" w:pos="1473"/>
          <w:tab w:val="left" w:pos="3960"/>
          <w:tab w:val="left" w:pos="5256"/>
          <w:tab w:val="left" w:pos="5612"/>
          <w:tab w:val="left" w:pos="6552"/>
          <w:tab w:val="left" w:pos="7848"/>
          <w:tab w:val="left" w:pos="9144"/>
        </w:tabs>
        <w:ind w:left="709"/>
        <w:rPr>
          <w:rFonts w:cs="Arial"/>
          <w:szCs w:val="24"/>
        </w:rPr>
      </w:pPr>
      <w:r w:rsidRPr="00AD19A1">
        <w:rPr>
          <w:rFonts w:cs="Arial"/>
          <w:szCs w:val="24"/>
        </w:rPr>
        <w:t xml:space="preserve">Meddelanden rörande Teckningsoptionerna </w:t>
      </w:r>
      <w:r w:rsidR="000D1CAF" w:rsidRPr="00AD19A1">
        <w:rPr>
          <w:rFonts w:cs="Arial"/>
          <w:szCs w:val="24"/>
        </w:rPr>
        <w:t>ska</w:t>
      </w:r>
      <w:r w:rsidRPr="00AD19A1">
        <w:rPr>
          <w:rFonts w:cs="Arial"/>
          <w:szCs w:val="24"/>
        </w:rPr>
        <w:t xml:space="preserve"> tillställas </w:t>
      </w:r>
      <w:r w:rsidR="00882E36" w:rsidRPr="00AD19A1">
        <w:rPr>
          <w:rFonts w:cs="Arial"/>
          <w:szCs w:val="24"/>
        </w:rPr>
        <w:t>Investerare</w:t>
      </w:r>
      <w:r w:rsidRPr="00AD19A1">
        <w:rPr>
          <w:rFonts w:cs="Arial"/>
          <w:szCs w:val="24"/>
        </w:rPr>
        <w:t xml:space="preserve"> som meddelat sin </w:t>
      </w:r>
      <w:r w:rsidR="008A56FB" w:rsidRPr="00AD19A1">
        <w:rPr>
          <w:rFonts w:cs="Arial"/>
          <w:szCs w:val="24"/>
        </w:rPr>
        <w:t xml:space="preserve">e-postadress eller </w:t>
      </w:r>
      <w:r w:rsidRPr="00AD19A1">
        <w:rPr>
          <w:rFonts w:cs="Arial"/>
          <w:szCs w:val="24"/>
        </w:rPr>
        <w:t xml:space="preserve">postadress till Bolaget. Meddelanden </w:t>
      </w:r>
      <w:r w:rsidR="000D1CAF" w:rsidRPr="00AD19A1">
        <w:rPr>
          <w:rFonts w:cs="Arial"/>
          <w:szCs w:val="24"/>
        </w:rPr>
        <w:t>ska</w:t>
      </w:r>
      <w:r w:rsidRPr="00AD19A1">
        <w:rPr>
          <w:rFonts w:cs="Arial"/>
          <w:szCs w:val="24"/>
        </w:rPr>
        <w:t xml:space="preserve"> översändas genom </w:t>
      </w:r>
      <w:r w:rsidR="008A56FB" w:rsidRPr="00AD19A1">
        <w:rPr>
          <w:rFonts w:cs="Arial"/>
          <w:szCs w:val="24"/>
        </w:rPr>
        <w:t xml:space="preserve">e-post med leveranskvitto eller </w:t>
      </w:r>
      <w:r w:rsidRPr="00AD19A1">
        <w:rPr>
          <w:rFonts w:cs="Arial"/>
          <w:szCs w:val="24"/>
        </w:rPr>
        <w:t xml:space="preserve">rekommenderat brev om inte annat skriftligen avtalats mellan </w:t>
      </w:r>
      <w:r w:rsidR="00A67C32" w:rsidRPr="00AD19A1">
        <w:rPr>
          <w:rFonts w:cs="Arial"/>
          <w:szCs w:val="24"/>
        </w:rPr>
        <w:t>Investerare</w:t>
      </w:r>
      <w:r w:rsidRPr="00AD19A1">
        <w:rPr>
          <w:rFonts w:cs="Arial"/>
          <w:szCs w:val="24"/>
        </w:rPr>
        <w:t xml:space="preserve"> och Bolaget.</w:t>
      </w:r>
    </w:p>
    <w:p w14:paraId="50729D9E" w14:textId="6B31E6DA" w:rsidR="003C4A7B" w:rsidRPr="00AD19A1" w:rsidRDefault="003C4A7B" w:rsidP="00A52A70">
      <w:pPr>
        <w:pStyle w:val="Normalengelsk"/>
        <w:ind w:left="709"/>
        <w:rPr>
          <w:rFonts w:cs="Arial"/>
        </w:rPr>
      </w:pPr>
      <w:r w:rsidRPr="00AD19A1">
        <w:rPr>
          <w:rFonts w:cs="Arial"/>
        </w:rPr>
        <w:t>Notices regarding the Warrants shall be sent to a</w:t>
      </w:r>
      <w:r w:rsidR="00FE5BB6">
        <w:rPr>
          <w:rFonts w:cs="Arial"/>
        </w:rPr>
        <w:t>n</w:t>
      </w:r>
      <w:r w:rsidRPr="00AD19A1">
        <w:rPr>
          <w:rFonts w:cs="Arial"/>
        </w:rPr>
        <w:t xml:space="preserve"> </w:t>
      </w:r>
      <w:r w:rsidR="00A67C32" w:rsidRPr="00AD19A1">
        <w:rPr>
          <w:rFonts w:cs="Arial"/>
        </w:rPr>
        <w:t>Investor</w:t>
      </w:r>
      <w:r w:rsidRPr="00AD19A1">
        <w:rPr>
          <w:rFonts w:cs="Arial"/>
        </w:rPr>
        <w:t xml:space="preserve"> who has provided the Company with information of his/her </w:t>
      </w:r>
      <w:r w:rsidR="008A56FB" w:rsidRPr="00AD19A1">
        <w:rPr>
          <w:rFonts w:cs="Arial"/>
        </w:rPr>
        <w:t xml:space="preserve">e-mail address or </w:t>
      </w:r>
      <w:r w:rsidRPr="00AD19A1">
        <w:rPr>
          <w:rFonts w:cs="Arial"/>
        </w:rPr>
        <w:t xml:space="preserve">postal address. The notice shall be sent by </w:t>
      </w:r>
      <w:r w:rsidR="008A56FB" w:rsidRPr="00AD19A1">
        <w:rPr>
          <w:rFonts w:cs="Arial"/>
        </w:rPr>
        <w:t xml:space="preserve">e-mail with a delivery receipt or by </w:t>
      </w:r>
      <w:r w:rsidRPr="00AD19A1">
        <w:rPr>
          <w:rFonts w:cs="Arial"/>
        </w:rPr>
        <w:t xml:space="preserve">registered letter unless otherwise agreed in writing between the </w:t>
      </w:r>
      <w:r w:rsidR="00A67C32" w:rsidRPr="00AD19A1">
        <w:rPr>
          <w:rFonts w:cs="Arial"/>
        </w:rPr>
        <w:t>Investor</w:t>
      </w:r>
      <w:r w:rsidRPr="00AD19A1">
        <w:rPr>
          <w:rFonts w:cs="Arial"/>
        </w:rPr>
        <w:t xml:space="preserve"> and the Company.</w:t>
      </w:r>
    </w:p>
    <w:p w14:paraId="58159482" w14:textId="77777777" w:rsidR="003C4A7B" w:rsidRPr="003C4A7B" w:rsidRDefault="003C4A7B" w:rsidP="003C4A7B">
      <w:pPr>
        <w:pStyle w:val="NumreradDOKUMENTRUBRIK"/>
        <w:rPr>
          <w:i/>
        </w:rPr>
      </w:pPr>
      <w:r>
        <w:t xml:space="preserve">Ändring av optionsvillkor / </w:t>
      </w:r>
      <w:r w:rsidRPr="003C4A7B">
        <w:rPr>
          <w:i/>
        </w:rPr>
        <w:t>Changes in terms and conditions</w:t>
      </w:r>
    </w:p>
    <w:p w14:paraId="4EEF1E76" w14:textId="306F0AE4" w:rsidR="003C4A7B" w:rsidRPr="00AD19A1"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rFonts w:cs="Arial"/>
          <w:szCs w:val="24"/>
        </w:rPr>
      </w:pPr>
      <w:r w:rsidRPr="00AD19A1">
        <w:rPr>
          <w:rFonts w:cs="Arial"/>
          <w:szCs w:val="24"/>
        </w:rPr>
        <w:t xml:space="preserve">Bolaget äger rätt att besluta om ändring av dessa optionsvillkor i den mån lagstiftning, domstolsavgörande eller myndighetsbeslut så kräver, eller om det i övrigt enligt Bolagets bedömning av praktiska skäl är ändamålsenligt eller nödvändigt och </w:t>
      </w:r>
      <w:r w:rsidR="0049298E">
        <w:rPr>
          <w:rFonts w:cs="Arial"/>
          <w:szCs w:val="24"/>
        </w:rPr>
        <w:t>Investerarnas</w:t>
      </w:r>
      <w:r w:rsidRPr="00AD19A1">
        <w:rPr>
          <w:rFonts w:cs="Arial"/>
          <w:szCs w:val="24"/>
        </w:rPr>
        <w:t xml:space="preserve"> rättigheter inte i något avseende försämras.</w:t>
      </w:r>
    </w:p>
    <w:p w14:paraId="46706989" w14:textId="6BB01558" w:rsidR="003C4A7B" w:rsidRPr="00AD19A1" w:rsidRDefault="003C4A7B" w:rsidP="00A52A70">
      <w:pPr>
        <w:pStyle w:val="Normalengelsk"/>
        <w:ind w:left="709"/>
        <w:rPr>
          <w:rFonts w:cs="Arial"/>
        </w:rPr>
      </w:pPr>
      <w:r w:rsidRPr="00AD19A1">
        <w:rPr>
          <w:rFonts w:cs="Arial"/>
        </w:rPr>
        <w:t xml:space="preserve">The Company shall be entitled to decide on changes in these terms and conditions insofar as such changes are required by legislation, court decisions or decisions by public authorities, or if in the opinion of the Company, such actions otherwise are appropriate or necessary for practical reasons and the rights of the </w:t>
      </w:r>
      <w:r w:rsidR="00A67C32" w:rsidRPr="00AD19A1">
        <w:rPr>
          <w:rFonts w:cs="Arial"/>
        </w:rPr>
        <w:t>Investor</w:t>
      </w:r>
      <w:r w:rsidRPr="00AD19A1">
        <w:rPr>
          <w:rFonts w:cs="Arial"/>
        </w:rPr>
        <w:t>s are not adversely affected in any respect.</w:t>
      </w:r>
    </w:p>
    <w:p w14:paraId="618D9059" w14:textId="77777777" w:rsidR="003C4A7B" w:rsidRPr="00A56C38" w:rsidRDefault="003C4A7B" w:rsidP="00A56C38">
      <w:pPr>
        <w:pStyle w:val="NumreradDOKUMENTRUBRIK"/>
        <w:rPr>
          <w:i/>
        </w:rPr>
      </w:pPr>
      <w:bookmarkStart w:id="17" w:name="_Ref532147142"/>
      <w:r>
        <w:rPr>
          <w:bCs/>
        </w:rPr>
        <w:t xml:space="preserve">Ansvarsbegränsning / </w:t>
      </w:r>
      <w:r w:rsidRPr="003C4A7B">
        <w:rPr>
          <w:i/>
        </w:rPr>
        <w:t>Limitation of liability</w:t>
      </w:r>
      <w:bookmarkEnd w:id="17"/>
    </w:p>
    <w:p w14:paraId="0EE78F89" w14:textId="697CC437" w:rsidR="003C4A7B" w:rsidRPr="00AD19A1" w:rsidRDefault="003C4A7B" w:rsidP="001A369B">
      <w:pPr>
        <w:pStyle w:val="Numreratstyckeniv2"/>
      </w:pPr>
      <w:bookmarkStart w:id="18" w:name="_Ref406150170"/>
      <w:r w:rsidRPr="00AD19A1">
        <w:t>När det gäller åtgärder som Bolaget är skyldigt att vidta eller genomföra enligt dessa villkor, är Bolaget inte ansvarigt för skada eller förlust som beror på eller annars orsakats som en följd av svenskt eller utländskt lagbud, svensk eller utländsk myndighetsåtgärd, krig, terroristattack eller sabotage eller med krig eller terroristattack jämförbar situation, brist, avbrott eller dröjsmål i energiförbindelse, teleförbindelse eller annan kommunikation, strejk, lockout, bojkott, blockad eller liknande, eller någon annan omständighet eller annat förhållande som ligger utanför Bolagets kontroll.</w:t>
      </w:r>
      <w:r w:rsidR="00587434" w:rsidRPr="00587434">
        <w:t xml:space="preserve"> </w:t>
      </w:r>
      <w:r w:rsidR="00587434" w:rsidRPr="00AD19A1">
        <w:t>Bolaget är inte heller i annat fall ansvarigt för skada eller förlust om Bolaget varit normalt aktsamt. Bolaget är i inget fall ansvarigt för indirekt skada eller förlust.</w:t>
      </w:r>
      <w:bookmarkEnd w:id="18"/>
    </w:p>
    <w:p w14:paraId="55355607" w14:textId="49269520" w:rsidR="003C4A7B" w:rsidRPr="00AD19A1" w:rsidRDefault="003C4A7B" w:rsidP="00587434">
      <w:pPr>
        <w:pStyle w:val="Normalengelsk"/>
        <w:ind w:left="709"/>
        <w:rPr>
          <w:rFonts w:cs="Arial"/>
        </w:rPr>
      </w:pPr>
      <w:r w:rsidRPr="00AD19A1">
        <w:rPr>
          <w:rFonts w:cs="Arial"/>
        </w:rPr>
        <w:t>In respect of actions incumbent upon the Company according to these terms and conditions, liability cannot be claimed for loss which arises out of Swedish or foreign enactment, the actions of a Swedish or foreign public authority, act of war, terrorist attack or sabotage or any circumstance similar to act of war or terrorist attack, shortage, interruption or delay in energy connection, telecommunications or other communications, strikes, lockouts, boycotts, blockades, or the like, or any other circumstances or other relations beyond the Company's control.</w:t>
      </w:r>
      <w:r w:rsidR="00587434">
        <w:rPr>
          <w:rFonts w:cs="Arial"/>
        </w:rPr>
        <w:t xml:space="preserve"> </w:t>
      </w:r>
      <w:r w:rsidRPr="00AD19A1">
        <w:rPr>
          <w:rFonts w:cs="Arial"/>
        </w:rPr>
        <w:t>Nor is the Company in other cases liable to compensate for loss which arises, if the Company has exercised a normal level of prudence.</w:t>
      </w:r>
      <w:r w:rsidR="00F72B7B" w:rsidRPr="00AD19A1">
        <w:rPr>
          <w:rFonts w:cs="Arial"/>
        </w:rPr>
        <w:t xml:space="preserve"> The Company is in no event liable for indirect </w:t>
      </w:r>
      <w:r w:rsidR="00B26BBF">
        <w:t xml:space="preserve">damage or </w:t>
      </w:r>
      <w:r w:rsidR="00F72B7B" w:rsidRPr="00AD19A1">
        <w:rPr>
          <w:rFonts w:cs="Arial"/>
        </w:rPr>
        <w:t>loss.</w:t>
      </w:r>
    </w:p>
    <w:p w14:paraId="6F0C2C47" w14:textId="30736019" w:rsidR="003C4A7B" w:rsidRPr="00AD19A1" w:rsidRDefault="003C4A7B" w:rsidP="001A369B">
      <w:pPr>
        <w:pStyle w:val="Numreratstyckeniv2"/>
      </w:pPr>
      <w:r w:rsidRPr="00AD19A1">
        <w:lastRenderedPageBreak/>
        <w:t xml:space="preserve">Om det föreligger hinder för Bolaget att vidta eller genomföra någon åtgärd enligt dessa villkor på grund av sådan omständighet som anges i </w:t>
      </w:r>
      <w:r w:rsidR="00382F20">
        <w:t>§</w:t>
      </w:r>
      <w:r w:rsidR="00A869F4">
        <w:t xml:space="preserve"> </w:t>
      </w:r>
      <w:r w:rsidR="00A869F4">
        <w:fldChar w:fldCharType="begin"/>
      </w:r>
      <w:r w:rsidR="00A869F4">
        <w:instrText xml:space="preserve"> REF _Ref406150170 \r \h </w:instrText>
      </w:r>
      <w:r w:rsidR="00A869F4">
        <w:fldChar w:fldCharType="separate"/>
      </w:r>
      <w:r w:rsidR="00A869F4">
        <w:t>12.1</w:t>
      </w:r>
      <w:r w:rsidR="00A869F4">
        <w:fldChar w:fldCharType="end"/>
      </w:r>
      <w:r w:rsidRPr="00AD19A1">
        <w:t>, får åtgärden uppskjuta</w:t>
      </w:r>
      <w:r w:rsidR="000E4CD2" w:rsidRPr="00AD19A1">
        <w:t>s till dess hindret har upphört.</w:t>
      </w:r>
    </w:p>
    <w:p w14:paraId="410B9E32" w14:textId="4697BEE3" w:rsidR="003C4A7B" w:rsidRPr="00AD19A1" w:rsidRDefault="003C4A7B" w:rsidP="00A52A70">
      <w:pPr>
        <w:pStyle w:val="Normalengelsk"/>
        <w:ind w:left="709"/>
        <w:rPr>
          <w:rFonts w:cs="Arial"/>
        </w:rPr>
      </w:pPr>
      <w:r w:rsidRPr="00AD19A1">
        <w:rPr>
          <w:rFonts w:cs="Arial"/>
        </w:rPr>
        <w:t>If the Company is prevented from taking or operating any action according to these terms and conditions as a result of circumstances set forth in</w:t>
      </w:r>
      <w:r w:rsidR="00A869F4">
        <w:rPr>
          <w:rFonts w:cs="Arial"/>
        </w:rPr>
        <w:t xml:space="preserve"> §</w:t>
      </w:r>
      <w:r w:rsidRPr="00AD19A1">
        <w:rPr>
          <w:rFonts w:cs="Arial"/>
        </w:rPr>
        <w:t xml:space="preserve"> </w:t>
      </w:r>
      <w:r w:rsidR="00A869F4">
        <w:fldChar w:fldCharType="begin"/>
      </w:r>
      <w:r w:rsidR="00A869F4">
        <w:instrText xml:space="preserve"> REF _Ref406150170 \r \h </w:instrText>
      </w:r>
      <w:r w:rsidR="00A869F4">
        <w:fldChar w:fldCharType="separate"/>
      </w:r>
      <w:r w:rsidR="00A869F4">
        <w:t>12.1</w:t>
      </w:r>
      <w:r w:rsidR="00A869F4">
        <w:fldChar w:fldCharType="end"/>
      </w:r>
      <w:r w:rsidRPr="00AD19A1">
        <w:rPr>
          <w:rFonts w:cs="Arial"/>
        </w:rPr>
        <w:t>, the action may be deferred until the obstacle no longer exists.</w:t>
      </w:r>
    </w:p>
    <w:p w14:paraId="75C0CE7C" w14:textId="77777777" w:rsidR="003C4A7B" w:rsidRPr="003C4A7B" w:rsidRDefault="003C4A7B" w:rsidP="003C4A7B">
      <w:pPr>
        <w:pStyle w:val="NumreradDOKUMENTRUBRIK"/>
        <w:rPr>
          <w:i/>
        </w:rPr>
      </w:pPr>
      <w:r>
        <w:t xml:space="preserve">Tillämplig lag / </w:t>
      </w:r>
      <w:r w:rsidRPr="003C4A7B">
        <w:rPr>
          <w:i/>
        </w:rPr>
        <w:t>Applicable law</w:t>
      </w:r>
    </w:p>
    <w:p w14:paraId="00BE6196" w14:textId="25339E73" w:rsidR="003C4A7B" w:rsidRPr="00224D47" w:rsidRDefault="003C4A7B" w:rsidP="00A52A70">
      <w:pPr>
        <w:tabs>
          <w:tab w:val="left" w:pos="-648"/>
          <w:tab w:val="left" w:pos="169"/>
          <w:tab w:val="left" w:pos="510"/>
          <w:tab w:val="left" w:pos="1473"/>
          <w:tab w:val="left" w:pos="3960"/>
          <w:tab w:val="left" w:pos="5256"/>
          <w:tab w:val="left" w:pos="5612"/>
          <w:tab w:val="left" w:pos="6552"/>
          <w:tab w:val="left" w:pos="7848"/>
          <w:tab w:val="left" w:pos="9144"/>
        </w:tabs>
        <w:ind w:left="709"/>
        <w:rPr>
          <w:rFonts w:cs="Arial"/>
          <w:szCs w:val="24"/>
          <w:lang w:val="en-US"/>
        </w:rPr>
      </w:pPr>
      <w:r w:rsidRPr="00AD19A1">
        <w:rPr>
          <w:rFonts w:cs="Arial"/>
          <w:szCs w:val="24"/>
        </w:rPr>
        <w:t xml:space="preserve">Dessa villkor och alla rättsliga frågor med anknytning till Teckningsoptionerna </w:t>
      </w:r>
      <w:r w:rsidR="000D1CAF" w:rsidRPr="00AD19A1">
        <w:rPr>
          <w:rFonts w:cs="Arial"/>
          <w:szCs w:val="24"/>
        </w:rPr>
        <w:t>ska</w:t>
      </w:r>
      <w:r w:rsidRPr="00AD19A1">
        <w:rPr>
          <w:rFonts w:cs="Arial"/>
          <w:szCs w:val="24"/>
        </w:rPr>
        <w:t xml:space="preserve"> avgöras och tolkas enligt svensk rätt.</w:t>
      </w:r>
      <w:r w:rsidR="00587434" w:rsidRPr="00587434">
        <w:rPr>
          <w:rFonts w:cs="Arial"/>
          <w:szCs w:val="24"/>
        </w:rPr>
        <w:t xml:space="preserve"> </w:t>
      </w:r>
      <w:r w:rsidR="00587434" w:rsidRPr="00AD19A1">
        <w:rPr>
          <w:rFonts w:cs="Arial"/>
          <w:szCs w:val="24"/>
        </w:rPr>
        <w:t>Tvist med anledning av dessa villkor eller därmed sammanhängande frågor ska slutligt avgöras genom skiljedom enligt Stockholms Handelskammares Skiljedomsinstituts regler för Förenklat Skiljeförfarande. Kostnaderna ska fördelas i enlighet med Stockholms Handelskammares Skiljedomsinstituts regler. Sekretess ska gälla avseende skiljedomsprocessen samt domslutet. Skiljeförfarandet ska äga rum i Stockholm. Språket för skiljeförfarandet ska vara engelska, om ej annat överenskommits mellan parterna.</w:t>
      </w:r>
      <w:r w:rsidR="00A23686">
        <w:rPr>
          <w:rFonts w:cs="Arial"/>
          <w:szCs w:val="24"/>
        </w:rPr>
        <w:t xml:space="preserve"> </w:t>
      </w:r>
      <w:proofErr w:type="spellStart"/>
      <w:r w:rsidR="00A23686" w:rsidRPr="00224D47">
        <w:rPr>
          <w:rFonts w:cs="Arial"/>
          <w:szCs w:val="24"/>
          <w:lang w:val="en-US"/>
        </w:rPr>
        <w:t>Bevisning</w:t>
      </w:r>
      <w:proofErr w:type="spellEnd"/>
      <w:r w:rsidR="00A23686" w:rsidRPr="00224D47">
        <w:rPr>
          <w:rFonts w:cs="Arial"/>
          <w:szCs w:val="24"/>
          <w:lang w:val="en-US"/>
        </w:rPr>
        <w:t xml:space="preserve"> </w:t>
      </w:r>
      <w:proofErr w:type="spellStart"/>
      <w:r w:rsidR="00A23686" w:rsidRPr="00224D47">
        <w:rPr>
          <w:rFonts w:cs="Arial"/>
          <w:szCs w:val="24"/>
          <w:lang w:val="en-US"/>
        </w:rPr>
        <w:t>får</w:t>
      </w:r>
      <w:proofErr w:type="spellEnd"/>
      <w:r w:rsidR="00A23686" w:rsidRPr="00224D47">
        <w:rPr>
          <w:rFonts w:cs="Arial"/>
          <w:szCs w:val="24"/>
          <w:lang w:val="en-US"/>
        </w:rPr>
        <w:t xml:space="preserve"> </w:t>
      </w:r>
      <w:proofErr w:type="spellStart"/>
      <w:r w:rsidR="00A23686" w:rsidRPr="00224D47">
        <w:rPr>
          <w:rFonts w:cs="Arial"/>
          <w:szCs w:val="24"/>
          <w:lang w:val="en-US"/>
        </w:rPr>
        <w:t>emellertid</w:t>
      </w:r>
      <w:proofErr w:type="spellEnd"/>
      <w:r w:rsidR="00A23686" w:rsidRPr="00224D47">
        <w:rPr>
          <w:rFonts w:cs="Arial"/>
          <w:szCs w:val="24"/>
          <w:lang w:val="en-US"/>
        </w:rPr>
        <w:t xml:space="preserve"> </w:t>
      </w:r>
      <w:proofErr w:type="spellStart"/>
      <w:r w:rsidR="00A23686" w:rsidRPr="00224D47">
        <w:rPr>
          <w:rFonts w:cs="Arial"/>
          <w:szCs w:val="24"/>
          <w:lang w:val="en-US"/>
        </w:rPr>
        <w:t>förevisas</w:t>
      </w:r>
      <w:proofErr w:type="spellEnd"/>
      <w:r w:rsidR="00A23686" w:rsidRPr="00224D47">
        <w:rPr>
          <w:rFonts w:cs="Arial"/>
          <w:szCs w:val="24"/>
          <w:lang w:val="en-US"/>
        </w:rPr>
        <w:t xml:space="preserve"> </w:t>
      </w:r>
      <w:proofErr w:type="spellStart"/>
      <w:r w:rsidR="00A23686" w:rsidRPr="00224D47">
        <w:rPr>
          <w:rFonts w:cs="Arial"/>
          <w:szCs w:val="24"/>
          <w:lang w:val="en-US"/>
        </w:rPr>
        <w:t>på</w:t>
      </w:r>
      <w:proofErr w:type="spellEnd"/>
      <w:r w:rsidR="00A23686" w:rsidRPr="00224D47">
        <w:rPr>
          <w:rFonts w:cs="Arial"/>
          <w:szCs w:val="24"/>
          <w:lang w:val="en-US"/>
        </w:rPr>
        <w:t xml:space="preserve"> </w:t>
      </w:r>
      <w:proofErr w:type="spellStart"/>
      <w:r w:rsidR="00A23686" w:rsidRPr="00224D47">
        <w:rPr>
          <w:rFonts w:cs="Arial"/>
          <w:szCs w:val="24"/>
          <w:lang w:val="en-US"/>
        </w:rPr>
        <w:t>såväl</w:t>
      </w:r>
      <w:proofErr w:type="spellEnd"/>
      <w:r w:rsidR="00A23686" w:rsidRPr="00224D47">
        <w:rPr>
          <w:rFonts w:cs="Arial"/>
          <w:szCs w:val="24"/>
          <w:lang w:val="en-US"/>
        </w:rPr>
        <w:t xml:space="preserve"> </w:t>
      </w:r>
      <w:proofErr w:type="spellStart"/>
      <w:r w:rsidR="00A23686" w:rsidRPr="00224D47">
        <w:rPr>
          <w:rFonts w:cs="Arial"/>
          <w:szCs w:val="24"/>
          <w:lang w:val="en-US"/>
        </w:rPr>
        <w:t>engelska</w:t>
      </w:r>
      <w:proofErr w:type="spellEnd"/>
      <w:r w:rsidR="00A23686" w:rsidRPr="00224D47">
        <w:rPr>
          <w:rFonts w:cs="Arial"/>
          <w:szCs w:val="24"/>
          <w:lang w:val="en-US"/>
        </w:rPr>
        <w:t xml:space="preserve"> </w:t>
      </w:r>
      <w:proofErr w:type="spellStart"/>
      <w:r w:rsidR="00A23686" w:rsidRPr="00224D47">
        <w:rPr>
          <w:rFonts w:cs="Arial"/>
          <w:szCs w:val="24"/>
          <w:lang w:val="en-US"/>
        </w:rPr>
        <w:t>som</w:t>
      </w:r>
      <w:proofErr w:type="spellEnd"/>
      <w:r w:rsidR="00A23686" w:rsidRPr="00224D47">
        <w:rPr>
          <w:rFonts w:cs="Arial"/>
          <w:szCs w:val="24"/>
          <w:lang w:val="en-US"/>
        </w:rPr>
        <w:t xml:space="preserve"> </w:t>
      </w:r>
      <w:proofErr w:type="spellStart"/>
      <w:r w:rsidR="00A23686" w:rsidRPr="00224D47">
        <w:rPr>
          <w:rFonts w:cs="Arial"/>
          <w:szCs w:val="24"/>
          <w:lang w:val="en-US"/>
        </w:rPr>
        <w:t>svenska</w:t>
      </w:r>
      <w:proofErr w:type="spellEnd"/>
      <w:r w:rsidR="00A23686" w:rsidRPr="00224D47">
        <w:rPr>
          <w:rFonts w:cs="Arial"/>
          <w:szCs w:val="24"/>
          <w:lang w:val="en-US"/>
        </w:rPr>
        <w:t>.</w:t>
      </w:r>
    </w:p>
    <w:p w14:paraId="3687C8FA" w14:textId="7C535D6A" w:rsidR="003C4A7B" w:rsidRPr="00E71FA6" w:rsidRDefault="003C4A7B" w:rsidP="00E71FA6">
      <w:pPr>
        <w:pStyle w:val="Normalengelsk"/>
        <w:ind w:left="709"/>
        <w:rPr>
          <w:rFonts w:cs="Arial"/>
        </w:rPr>
      </w:pPr>
      <w:r w:rsidRPr="00AD19A1">
        <w:rPr>
          <w:rFonts w:cs="Arial"/>
        </w:rPr>
        <w:t>These terms and conditions and all legal issues related to the Warrants shall be governed and interpreted by the substantive law of Sweden</w:t>
      </w:r>
      <w:r w:rsidR="00FD1CD3">
        <w:rPr>
          <w:rFonts w:cs="Arial"/>
        </w:rPr>
        <w:t>.</w:t>
      </w:r>
      <w:r w:rsidR="00E71FA6">
        <w:rPr>
          <w:rFonts w:cs="Arial"/>
        </w:rPr>
        <w:t xml:space="preserve"> </w:t>
      </w:r>
      <w:r w:rsidR="00873404" w:rsidRPr="00E71FA6">
        <w:rPr>
          <w:rFonts w:cs="Arial"/>
        </w:rPr>
        <w:t xml:space="preserve">A dispute arising out of these terms or related questions </w:t>
      </w:r>
      <w:r w:rsidRPr="00E71FA6">
        <w:rPr>
          <w:rFonts w:cs="Arial"/>
        </w:rPr>
        <w:t xml:space="preserve">shall be finally settled by arbitration in accordance with the Rules for Expedited Arbitration of the Arbitration Institute of the Stockholm Chambers of Commerce. </w:t>
      </w:r>
      <w:r w:rsidR="00FD4E63" w:rsidRPr="00E71FA6">
        <w:rPr>
          <w:rFonts w:cs="Arial"/>
        </w:rPr>
        <w:t>T</w:t>
      </w:r>
      <w:r w:rsidRPr="00E71FA6">
        <w:rPr>
          <w:rFonts w:cs="Arial"/>
        </w:rPr>
        <w:t xml:space="preserve">he cost shall be allocated in accordance with </w:t>
      </w:r>
      <w:r w:rsidR="00F221EA" w:rsidRPr="00E71FA6">
        <w:rPr>
          <w:rFonts w:cs="Arial"/>
        </w:rPr>
        <w:t xml:space="preserve">the </w:t>
      </w:r>
      <w:r w:rsidRPr="00E71FA6">
        <w:rPr>
          <w:rFonts w:cs="Arial"/>
        </w:rPr>
        <w:t xml:space="preserve">rules of the Arbitration Institute of the Stockholm Chambers of Commerce. Confidentiality shall apply to the proceeding </w:t>
      </w:r>
      <w:r w:rsidR="00FD1CD3" w:rsidRPr="00E71FA6">
        <w:t>as well as to any decision or verdict</w:t>
      </w:r>
      <w:r w:rsidRPr="00E71FA6">
        <w:rPr>
          <w:rFonts w:cs="Arial"/>
        </w:rPr>
        <w:t xml:space="preserve">. The seat of the arbitration shall be Stockholm. </w:t>
      </w:r>
      <w:r w:rsidR="00EE65AF" w:rsidRPr="00E71FA6">
        <w:rPr>
          <w:rFonts w:cs="Arial"/>
        </w:rPr>
        <w:t>The language to be used in the arbitral proceedings shall be English, unless the parties have agreed otherwise.</w:t>
      </w:r>
      <w:r w:rsidR="00A23686">
        <w:rPr>
          <w:rFonts w:cs="Arial"/>
        </w:rPr>
        <w:t xml:space="preserve"> </w:t>
      </w:r>
      <w:r w:rsidR="00A23686" w:rsidRPr="00A23686">
        <w:rPr>
          <w:rFonts w:cs="Arial"/>
        </w:rPr>
        <w:t>Evidence may, however, be presented in English or Swedish as the case may be.</w:t>
      </w:r>
    </w:p>
    <w:sectPr w:rsidR="003C4A7B" w:rsidRPr="00E71FA6" w:rsidSect="00F55D73">
      <w:headerReference w:type="default" r:id="rId21"/>
      <w:footerReference w:type="default" r:id="rId22"/>
      <w:headerReference w:type="first" r:id="rId23"/>
      <w:footerReference w:type="first" r:id="rId24"/>
      <w:type w:val="continuous"/>
      <w:pgSz w:w="11906" w:h="16838" w:code="9"/>
      <w:pgMar w:top="2155" w:right="1418" w:bottom="1134" w:left="1701"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1EC30" w14:textId="77777777" w:rsidR="00C46046" w:rsidRDefault="00C46046">
      <w:r>
        <w:separator/>
      </w:r>
    </w:p>
    <w:p w14:paraId="166EBDFD" w14:textId="77777777" w:rsidR="00C46046" w:rsidRDefault="00C46046"/>
  </w:endnote>
  <w:endnote w:type="continuationSeparator" w:id="0">
    <w:p w14:paraId="62CC242D" w14:textId="77777777" w:rsidR="00C46046" w:rsidRDefault="00C46046">
      <w:r>
        <w:continuationSeparator/>
      </w:r>
    </w:p>
    <w:p w14:paraId="4C94BED8" w14:textId="77777777" w:rsidR="00C46046" w:rsidRDefault="00C46046"/>
  </w:endnote>
  <w:endnote w:type="continuationNotice" w:id="1">
    <w:p w14:paraId="63FC2D56" w14:textId="77777777" w:rsidR="00C46046" w:rsidRDefault="00C4604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8924" w14:textId="77777777" w:rsidR="005A5A8E" w:rsidRDefault="005A5A8E" w:rsidP="0050130E">
    <w:pPr>
      <w:pStyle w:val="Footer"/>
      <w:tabs>
        <w:tab w:val="right" w:pos="9356"/>
      </w:tabs>
      <w:spacing w:line="240" w:lineRule="auto"/>
      <w:ind w:left="-567" w:right="-567"/>
      <w:rPr>
        <w:rFonts w:cs="Arial"/>
        <w:i/>
        <w:sz w:val="18"/>
        <w:szCs w:val="18"/>
        <w:lang w:val="en-US"/>
      </w:rPr>
    </w:pPr>
  </w:p>
  <w:p w14:paraId="3E8AFFDF" w14:textId="01081B12" w:rsidR="005A5A8E" w:rsidRPr="00A52A70" w:rsidRDefault="005A5A8E" w:rsidP="0050130E">
    <w:pPr>
      <w:pStyle w:val="Footer"/>
      <w:tabs>
        <w:tab w:val="right" w:pos="9356"/>
      </w:tabs>
      <w:spacing w:line="240" w:lineRule="auto"/>
      <w:ind w:left="-567" w:right="-567"/>
      <w:rPr>
        <w:rFonts w:cs="Arial"/>
        <w:sz w:val="18"/>
        <w:szCs w:val="18"/>
      </w:rPr>
    </w:pPr>
    <w:r w:rsidRPr="00A52A70">
      <w:rPr>
        <w:rFonts w:cs="Arial"/>
        <w:i/>
        <w:sz w:val="18"/>
        <w:szCs w:val="18"/>
        <w:lang w:val="en-US"/>
      </w:rPr>
      <w:t>N.B. The English text is an unofficial translation.</w:t>
    </w:r>
    <w:r w:rsidRPr="00A52A70">
      <w:rPr>
        <w:rStyle w:val="PageNumber"/>
        <w:rFonts w:ascii="Arial" w:hAnsi="Arial" w:cs="Arial"/>
        <w:sz w:val="18"/>
        <w:szCs w:val="18"/>
        <w:lang w:val="en-US"/>
      </w:rPr>
      <w:tab/>
    </w:r>
    <w:r w:rsidRPr="00A52A70">
      <w:rPr>
        <w:rStyle w:val="PageNumber"/>
        <w:rFonts w:ascii="Arial" w:hAnsi="Arial" w:cs="Arial"/>
        <w:sz w:val="18"/>
        <w:szCs w:val="18"/>
      </w:rPr>
      <w:fldChar w:fldCharType="begin"/>
    </w:r>
    <w:r w:rsidRPr="00A52A70">
      <w:rPr>
        <w:rStyle w:val="PageNumber"/>
        <w:rFonts w:ascii="Arial" w:hAnsi="Arial" w:cs="Arial"/>
        <w:sz w:val="18"/>
        <w:szCs w:val="18"/>
        <w:lang w:val="en-US"/>
      </w:rPr>
      <w:instrText xml:space="preserve"> PAGE </w:instrText>
    </w:r>
    <w:r w:rsidRPr="00A52A70">
      <w:rPr>
        <w:rStyle w:val="PageNumber"/>
        <w:rFonts w:ascii="Arial" w:hAnsi="Arial" w:cs="Arial"/>
        <w:sz w:val="18"/>
        <w:szCs w:val="18"/>
      </w:rPr>
      <w:fldChar w:fldCharType="separate"/>
    </w:r>
    <w:r w:rsidR="008D40C3">
      <w:rPr>
        <w:rStyle w:val="PageNumber"/>
        <w:rFonts w:ascii="Arial" w:hAnsi="Arial" w:cs="Arial"/>
        <w:noProof/>
        <w:sz w:val="18"/>
        <w:szCs w:val="18"/>
        <w:lang w:val="en-US"/>
      </w:rPr>
      <w:t>7</w:t>
    </w:r>
    <w:r w:rsidRPr="00A52A70">
      <w:rPr>
        <w:rStyle w:val="PageNumber"/>
        <w:rFonts w:ascii="Arial" w:hAnsi="Arial" w:cs="Arial"/>
        <w:sz w:val="18"/>
        <w:szCs w:val="18"/>
      </w:rPr>
      <w:fldChar w:fldCharType="end"/>
    </w:r>
    <w:r w:rsidRPr="00A52A70">
      <w:rPr>
        <w:rStyle w:val="PageNumber"/>
        <w:rFonts w:ascii="Arial" w:hAnsi="Arial" w:cs="Arial"/>
        <w:sz w:val="18"/>
        <w:szCs w:val="18"/>
      </w:rPr>
      <w:t xml:space="preserve"> (</w:t>
    </w:r>
    <w:r w:rsidRPr="00A52A70">
      <w:rPr>
        <w:rStyle w:val="PageNumber"/>
        <w:rFonts w:ascii="Arial" w:hAnsi="Arial" w:cs="Arial"/>
        <w:sz w:val="18"/>
        <w:szCs w:val="18"/>
      </w:rPr>
      <w:fldChar w:fldCharType="begin"/>
    </w:r>
    <w:r w:rsidRPr="00A52A70">
      <w:rPr>
        <w:rStyle w:val="PageNumber"/>
        <w:rFonts w:ascii="Arial" w:hAnsi="Arial" w:cs="Arial"/>
        <w:sz w:val="18"/>
        <w:szCs w:val="18"/>
      </w:rPr>
      <w:instrText xml:space="preserve"> NUMPAGES </w:instrText>
    </w:r>
    <w:r w:rsidRPr="00A52A70">
      <w:rPr>
        <w:rStyle w:val="PageNumber"/>
        <w:rFonts w:ascii="Arial" w:hAnsi="Arial" w:cs="Arial"/>
        <w:sz w:val="18"/>
        <w:szCs w:val="18"/>
      </w:rPr>
      <w:fldChar w:fldCharType="separate"/>
    </w:r>
    <w:r w:rsidR="008D40C3">
      <w:rPr>
        <w:rStyle w:val="PageNumber"/>
        <w:rFonts w:ascii="Arial" w:hAnsi="Arial" w:cs="Arial"/>
        <w:noProof/>
        <w:sz w:val="18"/>
        <w:szCs w:val="18"/>
      </w:rPr>
      <w:t>7</w:t>
    </w:r>
    <w:r w:rsidRPr="00A52A70">
      <w:rPr>
        <w:rStyle w:val="PageNumber"/>
        <w:rFonts w:ascii="Arial" w:hAnsi="Arial" w:cs="Arial"/>
        <w:sz w:val="18"/>
        <w:szCs w:val="18"/>
      </w:rPr>
      <w:fldChar w:fldCharType="end"/>
    </w:r>
    <w:r w:rsidRPr="00A52A70">
      <w:rPr>
        <w:rStyle w:val="PageNumber"/>
        <w:rFonts w:ascii="Arial" w:hAnsi="Arial"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D7681" w14:textId="77777777" w:rsidR="005A5A8E" w:rsidRDefault="005A5A8E">
    <w:pPr>
      <w:pStyle w:val="Footer"/>
    </w:pPr>
    <w:bookmarkStart w:id="19" w:name="Sidfot"/>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5DF90" w14:textId="77777777" w:rsidR="00C46046" w:rsidRDefault="00C46046" w:rsidP="00957FFC">
      <w:pPr>
        <w:spacing w:before="60"/>
      </w:pPr>
      <w:r>
        <w:separator/>
      </w:r>
    </w:p>
  </w:footnote>
  <w:footnote w:type="continuationSeparator" w:id="0">
    <w:p w14:paraId="4A08EBA9" w14:textId="77777777" w:rsidR="00C46046" w:rsidRDefault="00C46046">
      <w:r>
        <w:continuationSeparator/>
      </w:r>
    </w:p>
    <w:p w14:paraId="53459719" w14:textId="77777777" w:rsidR="00C46046" w:rsidRDefault="00C46046"/>
  </w:footnote>
  <w:footnote w:type="continuationNotice" w:id="1">
    <w:p w14:paraId="529DEE21" w14:textId="77777777" w:rsidR="00C46046" w:rsidRDefault="00C46046">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4BBCA" w14:textId="58C4A970" w:rsidR="005A5A8E" w:rsidRPr="00A443D2" w:rsidRDefault="004C66B2" w:rsidP="00A443D2">
    <w:pPr>
      <w:pStyle w:val="Header"/>
      <w:tabs>
        <w:tab w:val="right" w:pos="9356"/>
      </w:tabs>
      <w:ind w:left="-567" w:right="-569"/>
      <w:jc w:val="both"/>
      <w:rPr>
        <w:lang w:val="en-US"/>
      </w:rPr>
    </w:pPr>
    <w:r w:rsidRPr="005665F3">
      <w:rPr>
        <w:lang w:val="en-US"/>
      </w:rPr>
      <w:t>Download the latest version at</w:t>
    </w:r>
    <w:r w:rsidR="00A443D2">
      <w:rPr>
        <w:lang w:val="en-US"/>
      </w:rPr>
      <w:t xml:space="preserve"> </w:t>
    </w:r>
    <w:hyperlink r:id="rId1" w:history="1">
      <w:r w:rsidR="00A443D2" w:rsidRPr="005665F3">
        <w:rPr>
          <w:rStyle w:val="Hyperlink"/>
          <w:lang w:val="en-US"/>
        </w:rPr>
        <w:t>StartupTools.org</w:t>
      </w:r>
    </w:hyperlink>
    <w:r w:rsidRPr="005665F3">
      <w:rPr>
        <w:lang w:val="en-US"/>
      </w:rPr>
      <w:tab/>
    </w:r>
    <w:r w:rsidR="00A84A92">
      <w:rPr>
        <w:lang w:val="en-US"/>
      </w:rPr>
      <w:t xml:space="preserve">WISE is now available as a </w:t>
    </w:r>
    <w:hyperlink r:id="rId2" w:history="1">
      <w:r w:rsidR="00A84A92" w:rsidRPr="00A84A92">
        <w:rPr>
          <w:rStyle w:val="Hyperlink"/>
          <w:lang w:val="en-US"/>
        </w:rPr>
        <w:t>paid service</w:t>
      </w:r>
    </w:hyperlink>
    <w:r w:rsidR="00A84A92">
      <w:rPr>
        <w:lang w:val="en-US"/>
      </w:rPr>
      <w:t xml:space="preserve"> from StartupTools!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BFC51" w14:textId="4659776C" w:rsidR="005A5A8E" w:rsidRPr="006241DF" w:rsidRDefault="005A5A8E" w:rsidP="00A32B4E">
    <w:pPr>
      <w:pStyle w:val="Header"/>
      <w:ind w:left="-567"/>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7061B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F4E1C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C1D6DFE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1C84B0E"/>
    <w:lvl w:ilvl="0">
      <w:start w:val="1"/>
      <w:numFmt w:val="lowerRoman"/>
      <w:lvlRestart w:val="0"/>
      <w:pStyle w:val="ListNumber3"/>
      <w:lvlText w:val="(%1)"/>
      <w:lvlJc w:val="left"/>
      <w:pPr>
        <w:tabs>
          <w:tab w:val="num" w:pos="1985"/>
        </w:tabs>
        <w:ind w:left="1985" w:hanging="567"/>
      </w:pPr>
      <w:rPr>
        <w:rFonts w:ascii="Garamond" w:hAnsi="Garamond" w:hint="default"/>
        <w:b w:val="0"/>
        <w:i w:val="0"/>
        <w:sz w:val="24"/>
        <w:szCs w:val="24"/>
      </w:rPr>
    </w:lvl>
  </w:abstractNum>
  <w:abstractNum w:abstractNumId="4" w15:restartNumberingAfterBreak="0">
    <w:nsid w:val="FFFFFF7F"/>
    <w:multiLevelType w:val="singleLevel"/>
    <w:tmpl w:val="18E459F0"/>
    <w:lvl w:ilvl="0">
      <w:start w:val="1"/>
      <w:numFmt w:val="lowerLetter"/>
      <w:lvlRestart w:val="0"/>
      <w:pStyle w:val="ListNumber2"/>
      <w:lvlText w:val="(%1)"/>
      <w:lvlJc w:val="left"/>
      <w:pPr>
        <w:tabs>
          <w:tab w:val="num" w:pos="1418"/>
        </w:tabs>
        <w:ind w:left="1418" w:hanging="567"/>
      </w:pPr>
      <w:rPr>
        <w:rFonts w:hint="default"/>
      </w:rPr>
    </w:lvl>
  </w:abstractNum>
  <w:abstractNum w:abstractNumId="5" w15:restartNumberingAfterBreak="0">
    <w:nsid w:val="FFFFFF80"/>
    <w:multiLevelType w:val="singleLevel"/>
    <w:tmpl w:val="BA107B38"/>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BE30B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A848C0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D3E1DC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9"/>
    <w:multiLevelType w:val="singleLevel"/>
    <w:tmpl w:val="5400E7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decimal"/>
      <w:lvlText w:val="%1."/>
      <w:lvlJc w:val="left"/>
      <w:pPr>
        <w:tabs>
          <w:tab w:val="num" w:pos="851"/>
        </w:tabs>
        <w:ind w:left="851" w:hanging="851"/>
      </w:pPr>
      <w:rPr>
        <w:b/>
        <w:bCs/>
        <w:i w:val="0"/>
        <w:sz w:val="22"/>
        <w:szCs w:val="22"/>
      </w:rPr>
    </w:lvl>
    <w:lvl w:ilvl="1">
      <w:start w:val="1"/>
      <w:numFmt w:val="decimal"/>
      <w:lvlText w:val="%1.%2"/>
      <w:lvlJc w:val="left"/>
      <w:pPr>
        <w:tabs>
          <w:tab w:val="num" w:pos="851"/>
        </w:tabs>
        <w:ind w:left="851" w:hanging="851"/>
      </w:pPr>
      <w:rPr>
        <w:b w:val="0"/>
        <w:i w:val="0"/>
        <w:color w:val="auto"/>
        <w:sz w:val="22"/>
        <w:szCs w:val="22"/>
      </w:rPr>
    </w:lvl>
    <w:lvl w:ilvl="2">
      <w:start w:val="1"/>
      <w:numFmt w:val="decimal"/>
      <w:lvlText w:val="%1.%2.%3"/>
      <w:lvlJc w:val="left"/>
      <w:pPr>
        <w:tabs>
          <w:tab w:val="num" w:pos="851"/>
        </w:tabs>
        <w:ind w:left="851" w:hanging="851"/>
      </w:pPr>
      <w:rPr>
        <w:b/>
        <w:bCs/>
        <w:i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93A225F"/>
    <w:multiLevelType w:val="hybridMultilevel"/>
    <w:tmpl w:val="8C0C1D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BA84ABF"/>
    <w:multiLevelType w:val="multilevel"/>
    <w:tmpl w:val="471EAED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SNR-Rubrik4"/>
      <w:lvlText w:val="%1.%2.%3.%4"/>
      <w:lvlJc w:val="left"/>
      <w:pPr>
        <w:tabs>
          <w:tab w:val="num" w:pos="851"/>
        </w:tabs>
        <w:ind w:left="851" w:hanging="851"/>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3" w15:restartNumberingAfterBreak="0">
    <w:nsid w:val="0D6D4FE5"/>
    <w:multiLevelType w:val="multilevel"/>
    <w:tmpl w:val="FD288870"/>
    <w:lvl w:ilvl="0">
      <w:start w:val="1"/>
      <w:numFmt w:val="decimal"/>
      <w:pStyle w:val="ListNumber"/>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4" w15:restartNumberingAfterBreak="0">
    <w:nsid w:val="0E1D133C"/>
    <w:multiLevelType w:val="multilevel"/>
    <w:tmpl w:val="1A12A27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19B1D4A"/>
    <w:multiLevelType w:val="multilevel"/>
    <w:tmpl w:val="A8321A9A"/>
    <w:lvl w:ilvl="0">
      <w:start w:val="1"/>
      <w:numFmt w:val="lowerLetter"/>
      <w:pStyle w:val="a-lista"/>
      <w:lvlText w:val="(%1)"/>
      <w:lvlJc w:val="left"/>
      <w:pPr>
        <w:tabs>
          <w:tab w:val="num" w:pos="851"/>
        </w:tabs>
        <w:ind w:left="1418" w:hanging="567"/>
      </w:pPr>
      <w:rPr>
        <w:rFonts w:hint="default"/>
      </w:rPr>
    </w:lvl>
    <w:lvl w:ilvl="1">
      <w:start w:val="1"/>
      <w:numFmt w:val="lowerLetter"/>
      <w:lvlText w:val="%2)"/>
      <w:lvlJc w:val="left"/>
      <w:pPr>
        <w:tabs>
          <w:tab w:val="num" w:pos="851"/>
        </w:tabs>
        <w:ind w:left="1418" w:hanging="567"/>
      </w:pPr>
      <w:rPr>
        <w:rFonts w:hint="default"/>
      </w:rPr>
    </w:lvl>
    <w:lvl w:ilvl="2">
      <w:start w:val="1"/>
      <w:numFmt w:val="lowerRoman"/>
      <w:lvlText w:val="%3)"/>
      <w:lvlJc w:val="left"/>
      <w:pPr>
        <w:tabs>
          <w:tab w:val="num" w:pos="851"/>
        </w:tabs>
        <w:ind w:left="1418" w:hanging="567"/>
      </w:pPr>
      <w:rPr>
        <w:rFonts w:hint="default"/>
      </w:rPr>
    </w:lvl>
    <w:lvl w:ilvl="3">
      <w:start w:val="1"/>
      <w:numFmt w:val="decimal"/>
      <w:lvlText w:val="(%4)"/>
      <w:lvlJc w:val="left"/>
      <w:pPr>
        <w:tabs>
          <w:tab w:val="num" w:pos="851"/>
        </w:tabs>
        <w:ind w:left="1418" w:hanging="567"/>
      </w:pPr>
      <w:rPr>
        <w:rFonts w:hint="default"/>
      </w:rPr>
    </w:lvl>
    <w:lvl w:ilvl="4">
      <w:start w:val="1"/>
      <w:numFmt w:val="lowerLetter"/>
      <w:lvlText w:val="(%5)"/>
      <w:lvlJc w:val="left"/>
      <w:pPr>
        <w:tabs>
          <w:tab w:val="num" w:pos="851"/>
        </w:tabs>
        <w:ind w:left="1418" w:hanging="567"/>
      </w:pPr>
      <w:rPr>
        <w:rFonts w:hint="default"/>
      </w:rPr>
    </w:lvl>
    <w:lvl w:ilvl="5">
      <w:start w:val="1"/>
      <w:numFmt w:val="lowerRoman"/>
      <w:lvlText w:val="(%6)"/>
      <w:lvlJc w:val="left"/>
      <w:pPr>
        <w:tabs>
          <w:tab w:val="num" w:pos="851"/>
        </w:tabs>
        <w:ind w:left="1418" w:hanging="567"/>
      </w:pPr>
      <w:rPr>
        <w:rFonts w:hint="default"/>
      </w:rPr>
    </w:lvl>
    <w:lvl w:ilvl="6">
      <w:start w:val="1"/>
      <w:numFmt w:val="decimal"/>
      <w:lvlText w:val="%7."/>
      <w:lvlJc w:val="left"/>
      <w:pPr>
        <w:tabs>
          <w:tab w:val="num" w:pos="851"/>
        </w:tabs>
        <w:ind w:left="1418" w:hanging="567"/>
      </w:pPr>
      <w:rPr>
        <w:rFonts w:hint="default"/>
      </w:rPr>
    </w:lvl>
    <w:lvl w:ilvl="7">
      <w:start w:val="1"/>
      <w:numFmt w:val="lowerLetter"/>
      <w:lvlText w:val="%8."/>
      <w:lvlJc w:val="left"/>
      <w:pPr>
        <w:tabs>
          <w:tab w:val="num" w:pos="851"/>
        </w:tabs>
        <w:ind w:left="1418" w:hanging="567"/>
      </w:pPr>
      <w:rPr>
        <w:rFonts w:hint="default"/>
      </w:rPr>
    </w:lvl>
    <w:lvl w:ilvl="8">
      <w:start w:val="1"/>
      <w:numFmt w:val="lowerRoman"/>
      <w:lvlText w:val="%9."/>
      <w:lvlJc w:val="left"/>
      <w:pPr>
        <w:tabs>
          <w:tab w:val="num" w:pos="851"/>
        </w:tabs>
        <w:ind w:left="1418" w:hanging="567"/>
      </w:pPr>
      <w:rPr>
        <w:rFonts w:hint="default"/>
      </w:rPr>
    </w:lvl>
  </w:abstractNum>
  <w:abstractNum w:abstractNumId="16" w15:restartNumberingAfterBreak="0">
    <w:nsid w:val="2A3D2B95"/>
    <w:multiLevelType w:val="multilevel"/>
    <w:tmpl w:val="13180290"/>
    <w:lvl w:ilvl="0">
      <w:start w:val="1"/>
      <w:numFmt w:val="decimal"/>
      <w:pStyle w:val="NumreradDOKUMENTRUBRIK"/>
      <w:lvlText w:val="%1."/>
      <w:lvlJc w:val="left"/>
      <w:pPr>
        <w:ind w:left="360" w:hanging="360"/>
      </w:pPr>
      <w:rPr>
        <w:i w:val="0"/>
      </w:rPr>
    </w:lvl>
    <w:lvl w:ilvl="1">
      <w:start w:val="1"/>
      <w:numFmt w:val="decimal"/>
      <w:pStyle w:val="Numreratstyckeniv2"/>
      <w:lvlText w:val="%1.%2."/>
      <w:lvlJc w:val="left"/>
      <w:pPr>
        <w:ind w:left="792" w:hanging="432"/>
      </w:pPr>
      <w:rPr>
        <w:i w:val="0"/>
      </w:rPr>
    </w:lvl>
    <w:lvl w:ilvl="2">
      <w:start w:val="1"/>
      <w:numFmt w:val="decimal"/>
      <w:pStyle w:val="Numreratstyckeni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C85A7E"/>
    <w:multiLevelType w:val="multilevel"/>
    <w:tmpl w:val="3D38E72E"/>
    <w:lvl w:ilvl="0">
      <w:start w:val="1"/>
      <w:numFmt w:val="decimal"/>
      <w:pStyle w:val="Nr-Rubrik1"/>
      <w:lvlText w:val="%1."/>
      <w:lvlJc w:val="left"/>
      <w:pPr>
        <w:ind w:left="851" w:hanging="851"/>
      </w:pPr>
      <w:rPr>
        <w:rFonts w:hint="default"/>
      </w:rPr>
    </w:lvl>
    <w:lvl w:ilvl="1">
      <w:start w:val="1"/>
      <w:numFmt w:val="decimal"/>
      <w:pStyle w:val="Nr-Rubrik2"/>
      <w:lvlText w:val="%1.%2"/>
      <w:lvlJc w:val="left"/>
      <w:pPr>
        <w:ind w:left="851" w:hanging="851"/>
      </w:pPr>
      <w:rPr>
        <w:rFonts w:hint="default"/>
      </w:rPr>
    </w:lvl>
    <w:lvl w:ilvl="2">
      <w:start w:val="1"/>
      <w:numFmt w:val="decimal"/>
      <w:pStyle w:val="Nr-Rubrik3"/>
      <w:lvlText w:val="%1.%2.%3"/>
      <w:lvlJc w:val="left"/>
      <w:pPr>
        <w:ind w:left="851" w:hanging="851"/>
      </w:pPr>
      <w:rPr>
        <w:rFonts w:hint="default"/>
      </w:rPr>
    </w:lvl>
    <w:lvl w:ilvl="3">
      <w:start w:val="1"/>
      <w:numFmt w:val="decimal"/>
      <w:pStyle w:val="Nr-Rubrik4"/>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8" w15:restartNumberingAfterBreak="0">
    <w:nsid w:val="476C4670"/>
    <w:multiLevelType w:val="multilevel"/>
    <w:tmpl w:val="D7267FAC"/>
    <w:styleLink w:val="List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19" w15:restartNumberingAfterBreak="0">
    <w:nsid w:val="4BDE570D"/>
    <w:multiLevelType w:val="multilevel"/>
    <w:tmpl w:val="1A12A27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6E1625"/>
    <w:multiLevelType w:val="multilevel"/>
    <w:tmpl w:val="7172997C"/>
    <w:styleLink w:val="List0"/>
    <w:lvl w:ilvl="0">
      <w:start w:val="1"/>
      <w:numFmt w:val="decimal"/>
      <w:lvlText w:val="%1."/>
      <w:lvlJc w:val="left"/>
      <w:pPr>
        <w:tabs>
          <w:tab w:val="num" w:pos="720"/>
        </w:tabs>
        <w:ind w:left="720" w:hanging="720"/>
      </w:pPr>
      <w:rPr>
        <w:rFonts w:ascii="Helvetica" w:eastAsia="Helvetica" w:hAnsi="Helvetica" w:cs="Helvetica"/>
        <w:b/>
        <w:bCs/>
        <w:position w:val="0"/>
      </w:rPr>
    </w:lvl>
    <w:lvl w:ilvl="1">
      <w:start w:val="1"/>
      <w:numFmt w:val="decimal"/>
      <w:lvlText w:val="%1.%2."/>
      <w:lvlJc w:val="left"/>
      <w:pPr>
        <w:tabs>
          <w:tab w:val="num" w:pos="1320"/>
        </w:tabs>
        <w:ind w:left="1320" w:hanging="600"/>
      </w:pPr>
      <w:rPr>
        <w:rFonts w:ascii="Helvetica" w:eastAsia="Helvetica" w:hAnsi="Helvetica" w:cs="Helvetica"/>
        <w:b/>
        <w:bCs/>
        <w:position w:val="0"/>
      </w:rPr>
    </w:lvl>
    <w:lvl w:ilvl="2">
      <w:start w:val="1"/>
      <w:numFmt w:val="decimal"/>
      <w:lvlText w:val="%1.%2.%3."/>
      <w:lvlJc w:val="left"/>
      <w:pPr>
        <w:tabs>
          <w:tab w:val="num" w:pos="2040"/>
        </w:tabs>
        <w:ind w:left="2040" w:hanging="600"/>
      </w:pPr>
      <w:rPr>
        <w:rFonts w:ascii="Helvetica" w:eastAsia="Helvetica" w:hAnsi="Helvetica" w:cs="Helvetica"/>
        <w:b/>
        <w:bCs/>
        <w:position w:val="0"/>
      </w:rPr>
    </w:lvl>
    <w:lvl w:ilvl="3">
      <w:start w:val="1"/>
      <w:numFmt w:val="decimal"/>
      <w:lvlText w:val="%1.%2.%3.%4."/>
      <w:lvlJc w:val="left"/>
      <w:pPr>
        <w:tabs>
          <w:tab w:val="num" w:pos="2760"/>
        </w:tabs>
        <w:ind w:left="2760" w:hanging="600"/>
      </w:pPr>
      <w:rPr>
        <w:rFonts w:ascii="Helvetica" w:eastAsia="Helvetica" w:hAnsi="Helvetica" w:cs="Helvetica"/>
        <w:b/>
        <w:bCs/>
        <w:position w:val="0"/>
      </w:rPr>
    </w:lvl>
    <w:lvl w:ilvl="4">
      <w:start w:val="1"/>
      <w:numFmt w:val="decimal"/>
      <w:lvlText w:val="%1.%2.%3.%4.%5."/>
      <w:lvlJc w:val="left"/>
      <w:pPr>
        <w:tabs>
          <w:tab w:val="num" w:pos="3780"/>
        </w:tabs>
        <w:ind w:left="3780" w:hanging="900"/>
      </w:pPr>
      <w:rPr>
        <w:rFonts w:ascii="Helvetica" w:eastAsia="Helvetica" w:hAnsi="Helvetica" w:cs="Helvetica"/>
        <w:b/>
        <w:bCs/>
        <w:position w:val="0"/>
      </w:rPr>
    </w:lvl>
    <w:lvl w:ilvl="5">
      <w:start w:val="1"/>
      <w:numFmt w:val="decimal"/>
      <w:lvlText w:val="%1.%2.%3.%4.%5.%6."/>
      <w:lvlJc w:val="left"/>
      <w:pPr>
        <w:tabs>
          <w:tab w:val="num" w:pos="4500"/>
        </w:tabs>
        <w:ind w:left="4500" w:hanging="900"/>
      </w:pPr>
      <w:rPr>
        <w:rFonts w:ascii="Helvetica" w:eastAsia="Helvetica" w:hAnsi="Helvetica" w:cs="Helvetica"/>
        <w:b/>
        <w:bCs/>
        <w:position w:val="0"/>
      </w:rPr>
    </w:lvl>
    <w:lvl w:ilvl="6">
      <w:start w:val="1"/>
      <w:numFmt w:val="decimal"/>
      <w:lvlText w:val="%1.%2.%3.%4.%5.%6.%7."/>
      <w:lvlJc w:val="left"/>
      <w:pPr>
        <w:tabs>
          <w:tab w:val="num" w:pos="5520"/>
        </w:tabs>
        <w:ind w:left="5520" w:hanging="1200"/>
      </w:pPr>
      <w:rPr>
        <w:rFonts w:ascii="Helvetica" w:eastAsia="Helvetica" w:hAnsi="Helvetica" w:cs="Helvetica"/>
        <w:b/>
        <w:bCs/>
        <w:position w:val="0"/>
      </w:rPr>
    </w:lvl>
    <w:lvl w:ilvl="7">
      <w:start w:val="1"/>
      <w:numFmt w:val="decimal"/>
      <w:lvlText w:val="%1.%2.%3.%4.%5.%6.%7.%8."/>
      <w:lvlJc w:val="left"/>
      <w:pPr>
        <w:tabs>
          <w:tab w:val="num" w:pos="6240"/>
        </w:tabs>
        <w:ind w:left="6240" w:hanging="1200"/>
      </w:pPr>
      <w:rPr>
        <w:rFonts w:ascii="Helvetica" w:eastAsia="Helvetica" w:hAnsi="Helvetica" w:cs="Helvetica"/>
        <w:b/>
        <w:bCs/>
        <w:position w:val="0"/>
      </w:rPr>
    </w:lvl>
    <w:lvl w:ilvl="8">
      <w:start w:val="1"/>
      <w:numFmt w:val="decimal"/>
      <w:lvlText w:val="%1.%2.%3.%4.%5.%6.%7.%8.%9."/>
      <w:lvlJc w:val="left"/>
      <w:pPr>
        <w:tabs>
          <w:tab w:val="num" w:pos="7260"/>
        </w:tabs>
        <w:ind w:left="7260" w:hanging="1500"/>
      </w:pPr>
      <w:rPr>
        <w:rFonts w:ascii="Helvetica" w:eastAsia="Helvetica" w:hAnsi="Helvetica" w:cs="Helvetica"/>
        <w:b/>
        <w:bCs/>
        <w:position w:val="0"/>
      </w:rPr>
    </w:lvl>
  </w:abstractNum>
  <w:abstractNum w:abstractNumId="21" w15:restartNumberingAfterBreak="0">
    <w:nsid w:val="6D3A1782"/>
    <w:multiLevelType w:val="multilevel"/>
    <w:tmpl w:val="444CA1BE"/>
    <w:styleLink w:val="NumRubrik"/>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2" w15:restartNumberingAfterBreak="0">
    <w:nsid w:val="6D565515"/>
    <w:multiLevelType w:val="hybridMultilevel"/>
    <w:tmpl w:val="93769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AC225A"/>
    <w:multiLevelType w:val="multilevel"/>
    <w:tmpl w:val="10DC1C7A"/>
    <w:styleLink w:val="Lista2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4" w15:restartNumberingAfterBreak="0">
    <w:nsid w:val="6E336B22"/>
    <w:multiLevelType w:val="multilevel"/>
    <w:tmpl w:val="AAF4D196"/>
    <w:styleLink w:val="Lista4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5" w15:restartNumberingAfterBreak="0">
    <w:nsid w:val="746D3987"/>
    <w:multiLevelType w:val="multilevel"/>
    <w:tmpl w:val="91ACDFD8"/>
    <w:lvl w:ilvl="0">
      <w:start w:val="1"/>
      <w:numFmt w:val="lowerRoman"/>
      <w:pStyle w:val="i-lista"/>
      <w:lvlText w:val="(%1)"/>
      <w:lvlJc w:val="left"/>
      <w:pPr>
        <w:tabs>
          <w:tab w:val="num" w:pos="1418"/>
        </w:tabs>
        <w:ind w:left="1985" w:hanging="567"/>
      </w:pPr>
      <w:rPr>
        <w:rFonts w:hint="default"/>
      </w:rPr>
    </w:lvl>
    <w:lvl w:ilvl="1">
      <w:start w:val="1"/>
      <w:numFmt w:val="lowerLetter"/>
      <w:lvlText w:val="%2)"/>
      <w:lvlJc w:val="left"/>
      <w:pPr>
        <w:tabs>
          <w:tab w:val="num" w:pos="1418"/>
        </w:tabs>
        <w:ind w:left="1985" w:hanging="567"/>
      </w:pPr>
      <w:rPr>
        <w:rFonts w:hint="default"/>
      </w:rPr>
    </w:lvl>
    <w:lvl w:ilvl="2">
      <w:start w:val="1"/>
      <w:numFmt w:val="lowerRoman"/>
      <w:lvlText w:val="%3)"/>
      <w:lvlJc w:val="left"/>
      <w:pPr>
        <w:tabs>
          <w:tab w:val="num" w:pos="1418"/>
        </w:tabs>
        <w:ind w:left="1985" w:hanging="567"/>
      </w:pPr>
      <w:rPr>
        <w:rFonts w:hint="default"/>
      </w:rPr>
    </w:lvl>
    <w:lvl w:ilvl="3">
      <w:start w:val="1"/>
      <w:numFmt w:val="decimal"/>
      <w:lvlText w:val="(%4)"/>
      <w:lvlJc w:val="left"/>
      <w:pPr>
        <w:tabs>
          <w:tab w:val="num" w:pos="1418"/>
        </w:tabs>
        <w:ind w:left="1985" w:hanging="567"/>
      </w:pPr>
      <w:rPr>
        <w:rFonts w:hint="default"/>
      </w:rPr>
    </w:lvl>
    <w:lvl w:ilvl="4">
      <w:start w:val="1"/>
      <w:numFmt w:val="lowerLetter"/>
      <w:lvlText w:val="(%5)"/>
      <w:lvlJc w:val="left"/>
      <w:pPr>
        <w:tabs>
          <w:tab w:val="num" w:pos="1418"/>
        </w:tabs>
        <w:ind w:left="1985"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tabs>
          <w:tab w:val="num" w:pos="1418"/>
        </w:tabs>
        <w:ind w:left="1985" w:hanging="567"/>
      </w:pPr>
      <w:rPr>
        <w:rFonts w:hint="default"/>
      </w:rPr>
    </w:lvl>
    <w:lvl w:ilvl="7">
      <w:start w:val="1"/>
      <w:numFmt w:val="lowerLetter"/>
      <w:lvlText w:val="%8."/>
      <w:lvlJc w:val="left"/>
      <w:pPr>
        <w:tabs>
          <w:tab w:val="num" w:pos="1418"/>
        </w:tabs>
        <w:ind w:left="1985" w:hanging="567"/>
      </w:pPr>
      <w:rPr>
        <w:rFonts w:hint="default"/>
      </w:rPr>
    </w:lvl>
    <w:lvl w:ilvl="8">
      <w:start w:val="1"/>
      <w:numFmt w:val="lowerRoman"/>
      <w:lvlText w:val="%9."/>
      <w:lvlJc w:val="left"/>
      <w:pPr>
        <w:tabs>
          <w:tab w:val="num" w:pos="1418"/>
        </w:tabs>
        <w:ind w:left="1985" w:hanging="567"/>
      </w:pPr>
      <w:rPr>
        <w:rFonts w:hint="default"/>
      </w:rPr>
    </w:lvl>
  </w:abstractNum>
  <w:abstractNum w:abstractNumId="26" w15:restartNumberingAfterBreak="0">
    <w:nsid w:val="783737CA"/>
    <w:multiLevelType w:val="multilevel"/>
    <w:tmpl w:val="2252F7EA"/>
    <w:styleLink w:val="Lista5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7" w15:restartNumberingAfterBreak="0">
    <w:nsid w:val="788E2D07"/>
    <w:multiLevelType w:val="multilevel"/>
    <w:tmpl w:val="3EF8FA04"/>
    <w:styleLink w:val="Lista3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8" w15:restartNumberingAfterBreak="0">
    <w:nsid w:val="7F372A21"/>
    <w:multiLevelType w:val="hybridMultilevel"/>
    <w:tmpl w:val="F9CEE6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21"/>
  </w:num>
  <w:num w:numId="5">
    <w:abstractNumId w:val="2"/>
  </w:num>
  <w:num w:numId="6">
    <w:abstractNumId w:val="1"/>
  </w:num>
  <w:num w:numId="7">
    <w:abstractNumId w:val="9"/>
  </w:num>
  <w:num w:numId="8">
    <w:abstractNumId w:val="8"/>
  </w:num>
  <w:num w:numId="9">
    <w:abstractNumId w:val="7"/>
  </w:num>
  <w:num w:numId="10">
    <w:abstractNumId w:val="6"/>
  </w:num>
  <w:num w:numId="11">
    <w:abstractNumId w:val="5"/>
  </w:num>
  <w:num w:numId="12">
    <w:abstractNumId w:val="15"/>
  </w:num>
  <w:num w:numId="13">
    <w:abstractNumId w:val="25"/>
  </w:num>
  <w:num w:numId="14">
    <w:abstractNumId w:val="13"/>
  </w:num>
  <w:num w:numId="15">
    <w:abstractNumId w:val="17"/>
  </w:num>
  <w:num w:numId="16">
    <w:abstractNumId w:val="20"/>
  </w:num>
  <w:num w:numId="17">
    <w:abstractNumId w:val="18"/>
  </w:num>
  <w:num w:numId="18">
    <w:abstractNumId w:val="23"/>
  </w:num>
  <w:num w:numId="19">
    <w:abstractNumId w:val="27"/>
  </w:num>
  <w:num w:numId="20">
    <w:abstractNumId w:val="24"/>
  </w:num>
  <w:num w:numId="21">
    <w:abstractNumId w:val="26"/>
  </w:num>
  <w:num w:numId="22">
    <w:abstractNumId w:val="16"/>
  </w:num>
  <w:num w:numId="23">
    <w:abstractNumId w:val="28"/>
  </w:num>
  <w:num w:numId="24">
    <w:abstractNumId w:val="14"/>
  </w:num>
  <w:num w:numId="25">
    <w:abstractNumId w:val="11"/>
  </w:num>
  <w:num w:numId="26">
    <w:abstractNumId w:val="19"/>
  </w:num>
  <w:num w:numId="27">
    <w:abstractNumId w:val="10"/>
  </w:num>
  <w:num w:numId="28">
    <w:abstractNumId w:val="16"/>
  </w:num>
  <w:num w:numId="29">
    <w:abstractNumId w:val="16"/>
  </w:num>
  <w:num w:numId="30">
    <w:abstractNumId w:val="16"/>
  </w:num>
  <w:num w:numId="31">
    <w:abstractNumId w:val="16"/>
  </w:num>
  <w:num w:numId="32">
    <w:abstractNumId w:val="13"/>
  </w:num>
  <w:num w:numId="33">
    <w:abstractNumId w:val="0"/>
  </w:num>
  <w:num w:numId="34">
    <w:abstractNumId w:val="22"/>
  </w:num>
  <w:num w:numId="35">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removePersonalInformation/>
  <w:embedSystemFonts/>
  <w:activeWritingStyle w:appName="MSWord" w:lang="de-DE" w:vendorID="9" w:dllVersion="512" w:checkStyle="1"/>
  <w:activeWritingStyle w:appName="MSWord" w:lang="sv-SE" w:vendorID="0" w:dllVersion="512" w:checkStyle="1"/>
  <w:activeWritingStyle w:appName="MSWord" w:lang="sv-SE" w:vendorID="666" w:dllVersion="513" w:checkStyle="1"/>
  <w:activeWritingStyle w:appName="MSWord" w:lang="sv-SE"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284"/>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B8F"/>
    <w:rsid w:val="000005EB"/>
    <w:rsid w:val="00002ADC"/>
    <w:rsid w:val="00003F76"/>
    <w:rsid w:val="0000413D"/>
    <w:rsid w:val="00004E94"/>
    <w:rsid w:val="0000541D"/>
    <w:rsid w:val="00007978"/>
    <w:rsid w:val="000106E8"/>
    <w:rsid w:val="00013E23"/>
    <w:rsid w:val="00015980"/>
    <w:rsid w:val="000163C1"/>
    <w:rsid w:val="0001796B"/>
    <w:rsid w:val="000236CE"/>
    <w:rsid w:val="00024841"/>
    <w:rsid w:val="00025E10"/>
    <w:rsid w:val="0003059D"/>
    <w:rsid w:val="00030A38"/>
    <w:rsid w:val="00030E3F"/>
    <w:rsid w:val="00041A96"/>
    <w:rsid w:val="000452AE"/>
    <w:rsid w:val="000458BE"/>
    <w:rsid w:val="0004614E"/>
    <w:rsid w:val="00047EC5"/>
    <w:rsid w:val="000521F8"/>
    <w:rsid w:val="00055443"/>
    <w:rsid w:val="000563FD"/>
    <w:rsid w:val="00056FFA"/>
    <w:rsid w:val="000572CA"/>
    <w:rsid w:val="00067401"/>
    <w:rsid w:val="00070886"/>
    <w:rsid w:val="000728C1"/>
    <w:rsid w:val="00074CBD"/>
    <w:rsid w:val="00075BFB"/>
    <w:rsid w:val="00076B3C"/>
    <w:rsid w:val="00081C38"/>
    <w:rsid w:val="00081FF2"/>
    <w:rsid w:val="0008709F"/>
    <w:rsid w:val="00090565"/>
    <w:rsid w:val="00090589"/>
    <w:rsid w:val="00090F77"/>
    <w:rsid w:val="00091CC0"/>
    <w:rsid w:val="00094F32"/>
    <w:rsid w:val="000967AD"/>
    <w:rsid w:val="000A7645"/>
    <w:rsid w:val="000C185D"/>
    <w:rsid w:val="000C1DD7"/>
    <w:rsid w:val="000C27E6"/>
    <w:rsid w:val="000C42DC"/>
    <w:rsid w:val="000C611D"/>
    <w:rsid w:val="000C763C"/>
    <w:rsid w:val="000C7FDC"/>
    <w:rsid w:val="000D09C8"/>
    <w:rsid w:val="000D1793"/>
    <w:rsid w:val="000D18E3"/>
    <w:rsid w:val="000D1CAF"/>
    <w:rsid w:val="000D2F41"/>
    <w:rsid w:val="000D436F"/>
    <w:rsid w:val="000E3A55"/>
    <w:rsid w:val="000E4CD2"/>
    <w:rsid w:val="000E743D"/>
    <w:rsid w:val="000F2743"/>
    <w:rsid w:val="000F29B6"/>
    <w:rsid w:val="000F3F8E"/>
    <w:rsid w:val="000F64A1"/>
    <w:rsid w:val="00100B81"/>
    <w:rsid w:val="00100D75"/>
    <w:rsid w:val="00101D68"/>
    <w:rsid w:val="00101FB6"/>
    <w:rsid w:val="001035F1"/>
    <w:rsid w:val="00103FD4"/>
    <w:rsid w:val="001062D0"/>
    <w:rsid w:val="0011133F"/>
    <w:rsid w:val="00112321"/>
    <w:rsid w:val="00117125"/>
    <w:rsid w:val="00120644"/>
    <w:rsid w:val="00120FD2"/>
    <w:rsid w:val="00121FB6"/>
    <w:rsid w:val="001261CD"/>
    <w:rsid w:val="00126B12"/>
    <w:rsid w:val="001307C2"/>
    <w:rsid w:val="00132C4C"/>
    <w:rsid w:val="0013319B"/>
    <w:rsid w:val="00136050"/>
    <w:rsid w:val="00141774"/>
    <w:rsid w:val="001419AC"/>
    <w:rsid w:val="001507F2"/>
    <w:rsid w:val="001531EC"/>
    <w:rsid w:val="0015335E"/>
    <w:rsid w:val="00153874"/>
    <w:rsid w:val="001542FD"/>
    <w:rsid w:val="00155F79"/>
    <w:rsid w:val="0016480A"/>
    <w:rsid w:val="00166AB9"/>
    <w:rsid w:val="001724D5"/>
    <w:rsid w:val="00172F7A"/>
    <w:rsid w:val="001762C0"/>
    <w:rsid w:val="00176B32"/>
    <w:rsid w:val="001810B2"/>
    <w:rsid w:val="00181227"/>
    <w:rsid w:val="001812B3"/>
    <w:rsid w:val="001812E0"/>
    <w:rsid w:val="00181675"/>
    <w:rsid w:val="00182975"/>
    <w:rsid w:val="00193D6C"/>
    <w:rsid w:val="00195267"/>
    <w:rsid w:val="00196F2F"/>
    <w:rsid w:val="001972CE"/>
    <w:rsid w:val="001A369B"/>
    <w:rsid w:val="001A5EE4"/>
    <w:rsid w:val="001B68C6"/>
    <w:rsid w:val="001C1CFA"/>
    <w:rsid w:val="001C26F2"/>
    <w:rsid w:val="001C4E97"/>
    <w:rsid w:val="001C6CE4"/>
    <w:rsid w:val="001D20AF"/>
    <w:rsid w:val="001D6368"/>
    <w:rsid w:val="001D6859"/>
    <w:rsid w:val="001D6989"/>
    <w:rsid w:val="001D734E"/>
    <w:rsid w:val="001E5CAD"/>
    <w:rsid w:val="001E7798"/>
    <w:rsid w:val="001E7BCC"/>
    <w:rsid w:val="001F2EBB"/>
    <w:rsid w:val="001F3DB4"/>
    <w:rsid w:val="001F3ED0"/>
    <w:rsid w:val="001F4816"/>
    <w:rsid w:val="001F511E"/>
    <w:rsid w:val="00201AAD"/>
    <w:rsid w:val="00202CAE"/>
    <w:rsid w:val="00202FB4"/>
    <w:rsid w:val="002066D2"/>
    <w:rsid w:val="00206BF1"/>
    <w:rsid w:val="0020738B"/>
    <w:rsid w:val="002117BB"/>
    <w:rsid w:val="00212C51"/>
    <w:rsid w:val="00213C1E"/>
    <w:rsid w:val="00214512"/>
    <w:rsid w:val="00215F84"/>
    <w:rsid w:val="0022099C"/>
    <w:rsid w:val="00220B15"/>
    <w:rsid w:val="00220E85"/>
    <w:rsid w:val="002223D9"/>
    <w:rsid w:val="00224D47"/>
    <w:rsid w:val="00226993"/>
    <w:rsid w:val="00227DB1"/>
    <w:rsid w:val="00233D26"/>
    <w:rsid w:val="00235ADF"/>
    <w:rsid w:val="002419BD"/>
    <w:rsid w:val="00244211"/>
    <w:rsid w:val="00245E3C"/>
    <w:rsid w:val="0024604E"/>
    <w:rsid w:val="00246A9B"/>
    <w:rsid w:val="00247341"/>
    <w:rsid w:val="00247ABA"/>
    <w:rsid w:val="002506FF"/>
    <w:rsid w:val="002523A5"/>
    <w:rsid w:val="00252489"/>
    <w:rsid w:val="00252F44"/>
    <w:rsid w:val="0025346F"/>
    <w:rsid w:val="002541A8"/>
    <w:rsid w:val="00255B21"/>
    <w:rsid w:val="0025762C"/>
    <w:rsid w:val="002609AB"/>
    <w:rsid w:val="0026139F"/>
    <w:rsid w:val="00263702"/>
    <w:rsid w:val="0026442E"/>
    <w:rsid w:val="00270289"/>
    <w:rsid w:val="00274A88"/>
    <w:rsid w:val="00276A45"/>
    <w:rsid w:val="00280233"/>
    <w:rsid w:val="0028196C"/>
    <w:rsid w:val="00291366"/>
    <w:rsid w:val="00292CE1"/>
    <w:rsid w:val="00295100"/>
    <w:rsid w:val="00295847"/>
    <w:rsid w:val="002976AD"/>
    <w:rsid w:val="002A34FB"/>
    <w:rsid w:val="002A4879"/>
    <w:rsid w:val="002A730F"/>
    <w:rsid w:val="002B1A0D"/>
    <w:rsid w:val="002B324C"/>
    <w:rsid w:val="002B5DB5"/>
    <w:rsid w:val="002C13B0"/>
    <w:rsid w:val="002C358C"/>
    <w:rsid w:val="002C42B4"/>
    <w:rsid w:val="002C519A"/>
    <w:rsid w:val="002C6B47"/>
    <w:rsid w:val="002C6E91"/>
    <w:rsid w:val="002D0DF4"/>
    <w:rsid w:val="002D5153"/>
    <w:rsid w:val="002D5A57"/>
    <w:rsid w:val="002D733B"/>
    <w:rsid w:val="002E09F3"/>
    <w:rsid w:val="002E1D31"/>
    <w:rsid w:val="002E2F8B"/>
    <w:rsid w:val="002E74CF"/>
    <w:rsid w:val="002E7B2B"/>
    <w:rsid w:val="002F7733"/>
    <w:rsid w:val="00302192"/>
    <w:rsid w:val="00304201"/>
    <w:rsid w:val="003043F2"/>
    <w:rsid w:val="00310E36"/>
    <w:rsid w:val="00311888"/>
    <w:rsid w:val="0031390F"/>
    <w:rsid w:val="00313E60"/>
    <w:rsid w:val="00314507"/>
    <w:rsid w:val="00314CAB"/>
    <w:rsid w:val="00315141"/>
    <w:rsid w:val="003152D1"/>
    <w:rsid w:val="003163E1"/>
    <w:rsid w:val="00316580"/>
    <w:rsid w:val="0032411F"/>
    <w:rsid w:val="0032424B"/>
    <w:rsid w:val="003275DE"/>
    <w:rsid w:val="00333631"/>
    <w:rsid w:val="0034060A"/>
    <w:rsid w:val="003421D4"/>
    <w:rsid w:val="00342A57"/>
    <w:rsid w:val="00345BF4"/>
    <w:rsid w:val="00345FDF"/>
    <w:rsid w:val="00356C25"/>
    <w:rsid w:val="0036077C"/>
    <w:rsid w:val="00360ED3"/>
    <w:rsid w:val="003611A5"/>
    <w:rsid w:val="0036197F"/>
    <w:rsid w:val="00362EE5"/>
    <w:rsid w:val="00366B40"/>
    <w:rsid w:val="00366BE1"/>
    <w:rsid w:val="00372DD1"/>
    <w:rsid w:val="00382F20"/>
    <w:rsid w:val="00385AF0"/>
    <w:rsid w:val="00385E4E"/>
    <w:rsid w:val="003A20F1"/>
    <w:rsid w:val="003A53F3"/>
    <w:rsid w:val="003A5567"/>
    <w:rsid w:val="003A6E6A"/>
    <w:rsid w:val="003A7A58"/>
    <w:rsid w:val="003B0B6B"/>
    <w:rsid w:val="003B4637"/>
    <w:rsid w:val="003B7EB2"/>
    <w:rsid w:val="003C33C2"/>
    <w:rsid w:val="003C4A7B"/>
    <w:rsid w:val="003C54E6"/>
    <w:rsid w:val="003C5CBF"/>
    <w:rsid w:val="003C762C"/>
    <w:rsid w:val="003D3379"/>
    <w:rsid w:val="003D632F"/>
    <w:rsid w:val="003D676D"/>
    <w:rsid w:val="003E1C9F"/>
    <w:rsid w:val="003E1DE3"/>
    <w:rsid w:val="003E259A"/>
    <w:rsid w:val="003E25EC"/>
    <w:rsid w:val="003E3049"/>
    <w:rsid w:val="003E4317"/>
    <w:rsid w:val="003E65F1"/>
    <w:rsid w:val="003F0590"/>
    <w:rsid w:val="003F3254"/>
    <w:rsid w:val="003F73AD"/>
    <w:rsid w:val="00403662"/>
    <w:rsid w:val="0040608A"/>
    <w:rsid w:val="00410F18"/>
    <w:rsid w:val="00413A7C"/>
    <w:rsid w:val="004145E6"/>
    <w:rsid w:val="00414761"/>
    <w:rsid w:val="004158DC"/>
    <w:rsid w:val="00423153"/>
    <w:rsid w:val="00425BF6"/>
    <w:rsid w:val="004260C9"/>
    <w:rsid w:val="00433A9B"/>
    <w:rsid w:val="00435B06"/>
    <w:rsid w:val="00436F29"/>
    <w:rsid w:val="00437DB7"/>
    <w:rsid w:val="00440801"/>
    <w:rsid w:val="0044200E"/>
    <w:rsid w:val="004443A4"/>
    <w:rsid w:val="004451CC"/>
    <w:rsid w:val="00454556"/>
    <w:rsid w:val="00454978"/>
    <w:rsid w:val="004572D5"/>
    <w:rsid w:val="0046481D"/>
    <w:rsid w:val="004662F8"/>
    <w:rsid w:val="004667A7"/>
    <w:rsid w:val="00470D11"/>
    <w:rsid w:val="00476183"/>
    <w:rsid w:val="0048231C"/>
    <w:rsid w:val="00482894"/>
    <w:rsid w:val="004837B5"/>
    <w:rsid w:val="004856C1"/>
    <w:rsid w:val="0049234D"/>
    <w:rsid w:val="0049298E"/>
    <w:rsid w:val="0049781A"/>
    <w:rsid w:val="00497BE6"/>
    <w:rsid w:val="004A0C73"/>
    <w:rsid w:val="004A2B1E"/>
    <w:rsid w:val="004A3179"/>
    <w:rsid w:val="004A3EA1"/>
    <w:rsid w:val="004A3FF1"/>
    <w:rsid w:val="004A66BC"/>
    <w:rsid w:val="004B04B5"/>
    <w:rsid w:val="004B0F4E"/>
    <w:rsid w:val="004B7936"/>
    <w:rsid w:val="004C088B"/>
    <w:rsid w:val="004C5F6E"/>
    <w:rsid w:val="004C66B2"/>
    <w:rsid w:val="004C6EB6"/>
    <w:rsid w:val="004D14AB"/>
    <w:rsid w:val="004D4534"/>
    <w:rsid w:val="004D7374"/>
    <w:rsid w:val="004E16B9"/>
    <w:rsid w:val="004E66B1"/>
    <w:rsid w:val="004E72FA"/>
    <w:rsid w:val="004E73FB"/>
    <w:rsid w:val="004F1C66"/>
    <w:rsid w:val="004F2403"/>
    <w:rsid w:val="004F362C"/>
    <w:rsid w:val="004F4156"/>
    <w:rsid w:val="004F788F"/>
    <w:rsid w:val="0050130E"/>
    <w:rsid w:val="005042A2"/>
    <w:rsid w:val="00505EFA"/>
    <w:rsid w:val="005065D1"/>
    <w:rsid w:val="00510E72"/>
    <w:rsid w:val="00513348"/>
    <w:rsid w:val="00514C69"/>
    <w:rsid w:val="0051519D"/>
    <w:rsid w:val="0051699F"/>
    <w:rsid w:val="00520DD6"/>
    <w:rsid w:val="005225D5"/>
    <w:rsid w:val="0052458B"/>
    <w:rsid w:val="0052661A"/>
    <w:rsid w:val="005278D6"/>
    <w:rsid w:val="00532043"/>
    <w:rsid w:val="00533285"/>
    <w:rsid w:val="00534B4F"/>
    <w:rsid w:val="00536773"/>
    <w:rsid w:val="0054472A"/>
    <w:rsid w:val="005451B8"/>
    <w:rsid w:val="00546665"/>
    <w:rsid w:val="00552ACD"/>
    <w:rsid w:val="00552D0D"/>
    <w:rsid w:val="00555F98"/>
    <w:rsid w:val="00557238"/>
    <w:rsid w:val="005574D9"/>
    <w:rsid w:val="00560172"/>
    <w:rsid w:val="005633BA"/>
    <w:rsid w:val="00563DC3"/>
    <w:rsid w:val="00566028"/>
    <w:rsid w:val="005662A5"/>
    <w:rsid w:val="00566E83"/>
    <w:rsid w:val="00570338"/>
    <w:rsid w:val="0057254D"/>
    <w:rsid w:val="00572780"/>
    <w:rsid w:val="00573B49"/>
    <w:rsid w:val="00573C0E"/>
    <w:rsid w:val="005823DD"/>
    <w:rsid w:val="005872E5"/>
    <w:rsid w:val="00587434"/>
    <w:rsid w:val="00592605"/>
    <w:rsid w:val="0059651D"/>
    <w:rsid w:val="005A5A8E"/>
    <w:rsid w:val="005B2573"/>
    <w:rsid w:val="005B2E55"/>
    <w:rsid w:val="005B39B1"/>
    <w:rsid w:val="005B6B20"/>
    <w:rsid w:val="005B7FC4"/>
    <w:rsid w:val="005C50B3"/>
    <w:rsid w:val="005C7337"/>
    <w:rsid w:val="005C7D2B"/>
    <w:rsid w:val="005D04AD"/>
    <w:rsid w:val="005D3373"/>
    <w:rsid w:val="005D48F7"/>
    <w:rsid w:val="005D4B3A"/>
    <w:rsid w:val="005D529F"/>
    <w:rsid w:val="005D75FE"/>
    <w:rsid w:val="005E119A"/>
    <w:rsid w:val="005E1D5B"/>
    <w:rsid w:val="005F1D39"/>
    <w:rsid w:val="005F27A1"/>
    <w:rsid w:val="005F40A6"/>
    <w:rsid w:val="005F59F6"/>
    <w:rsid w:val="005F6BF9"/>
    <w:rsid w:val="005F7952"/>
    <w:rsid w:val="00602AA8"/>
    <w:rsid w:val="00603A57"/>
    <w:rsid w:val="00605153"/>
    <w:rsid w:val="00606D9D"/>
    <w:rsid w:val="0060712A"/>
    <w:rsid w:val="0060740E"/>
    <w:rsid w:val="00611094"/>
    <w:rsid w:val="00611E2E"/>
    <w:rsid w:val="00616AF5"/>
    <w:rsid w:val="00617D13"/>
    <w:rsid w:val="006207AB"/>
    <w:rsid w:val="00620F4D"/>
    <w:rsid w:val="006241DF"/>
    <w:rsid w:val="006261FC"/>
    <w:rsid w:val="00626C25"/>
    <w:rsid w:val="00630DD1"/>
    <w:rsid w:val="00631211"/>
    <w:rsid w:val="006324B2"/>
    <w:rsid w:val="0063309E"/>
    <w:rsid w:val="0063550F"/>
    <w:rsid w:val="00635903"/>
    <w:rsid w:val="00636C9B"/>
    <w:rsid w:val="00637115"/>
    <w:rsid w:val="006407FF"/>
    <w:rsid w:val="00644CA5"/>
    <w:rsid w:val="00646EDF"/>
    <w:rsid w:val="00651205"/>
    <w:rsid w:val="00655FF7"/>
    <w:rsid w:val="00661838"/>
    <w:rsid w:val="00664EAA"/>
    <w:rsid w:val="006655C1"/>
    <w:rsid w:val="00674B02"/>
    <w:rsid w:val="006763F0"/>
    <w:rsid w:val="00681B04"/>
    <w:rsid w:val="00682985"/>
    <w:rsid w:val="0068388E"/>
    <w:rsid w:val="006841D9"/>
    <w:rsid w:val="006849D3"/>
    <w:rsid w:val="006967C2"/>
    <w:rsid w:val="006A0593"/>
    <w:rsid w:val="006A0844"/>
    <w:rsid w:val="006A1AF7"/>
    <w:rsid w:val="006A33E1"/>
    <w:rsid w:val="006A34B7"/>
    <w:rsid w:val="006A7296"/>
    <w:rsid w:val="006A78DF"/>
    <w:rsid w:val="006B0046"/>
    <w:rsid w:val="006B679F"/>
    <w:rsid w:val="006B6878"/>
    <w:rsid w:val="006C1E3F"/>
    <w:rsid w:val="006C2FF5"/>
    <w:rsid w:val="006C3CEC"/>
    <w:rsid w:val="006C50AA"/>
    <w:rsid w:val="006C7671"/>
    <w:rsid w:val="006D15AA"/>
    <w:rsid w:val="006E0665"/>
    <w:rsid w:val="006E15F9"/>
    <w:rsid w:val="006E28B4"/>
    <w:rsid w:val="006E2B21"/>
    <w:rsid w:val="006E5E64"/>
    <w:rsid w:val="006E62CD"/>
    <w:rsid w:val="006F0554"/>
    <w:rsid w:val="006F1370"/>
    <w:rsid w:val="006F17AD"/>
    <w:rsid w:val="006F18DB"/>
    <w:rsid w:val="006F53F9"/>
    <w:rsid w:val="006F5581"/>
    <w:rsid w:val="00704D7C"/>
    <w:rsid w:val="00704F98"/>
    <w:rsid w:val="0071469A"/>
    <w:rsid w:val="007168F1"/>
    <w:rsid w:val="00723DCF"/>
    <w:rsid w:val="0073445B"/>
    <w:rsid w:val="007459D0"/>
    <w:rsid w:val="0074691B"/>
    <w:rsid w:val="00747A05"/>
    <w:rsid w:val="00747E07"/>
    <w:rsid w:val="007507EE"/>
    <w:rsid w:val="00750E59"/>
    <w:rsid w:val="00751A75"/>
    <w:rsid w:val="007537A8"/>
    <w:rsid w:val="00754CAC"/>
    <w:rsid w:val="00761B8F"/>
    <w:rsid w:val="00762958"/>
    <w:rsid w:val="007677FE"/>
    <w:rsid w:val="007706D3"/>
    <w:rsid w:val="00772C9D"/>
    <w:rsid w:val="00772FC3"/>
    <w:rsid w:val="0077326E"/>
    <w:rsid w:val="00774BAA"/>
    <w:rsid w:val="00777A50"/>
    <w:rsid w:val="0078457A"/>
    <w:rsid w:val="00785670"/>
    <w:rsid w:val="007866BC"/>
    <w:rsid w:val="00786C03"/>
    <w:rsid w:val="007873DC"/>
    <w:rsid w:val="00790918"/>
    <w:rsid w:val="00790E6A"/>
    <w:rsid w:val="00791546"/>
    <w:rsid w:val="00792BB3"/>
    <w:rsid w:val="00792C2D"/>
    <w:rsid w:val="00793A19"/>
    <w:rsid w:val="007A28AF"/>
    <w:rsid w:val="007A51F8"/>
    <w:rsid w:val="007A6BF7"/>
    <w:rsid w:val="007B0398"/>
    <w:rsid w:val="007B36AF"/>
    <w:rsid w:val="007B3828"/>
    <w:rsid w:val="007B5665"/>
    <w:rsid w:val="007B58F8"/>
    <w:rsid w:val="007B6D0F"/>
    <w:rsid w:val="007C0EC1"/>
    <w:rsid w:val="007C1526"/>
    <w:rsid w:val="007C1BA2"/>
    <w:rsid w:val="007C4B08"/>
    <w:rsid w:val="007C66BF"/>
    <w:rsid w:val="007D60DB"/>
    <w:rsid w:val="007E08AA"/>
    <w:rsid w:val="007E18D5"/>
    <w:rsid w:val="007E1A52"/>
    <w:rsid w:val="007E49BB"/>
    <w:rsid w:val="007E5AA2"/>
    <w:rsid w:val="007F42D3"/>
    <w:rsid w:val="007F6BA1"/>
    <w:rsid w:val="007F76A9"/>
    <w:rsid w:val="008016AE"/>
    <w:rsid w:val="00801E66"/>
    <w:rsid w:val="00804F37"/>
    <w:rsid w:val="00814284"/>
    <w:rsid w:val="0081535C"/>
    <w:rsid w:val="00817CF4"/>
    <w:rsid w:val="008201AC"/>
    <w:rsid w:val="0082283C"/>
    <w:rsid w:val="00822CBD"/>
    <w:rsid w:val="008241F5"/>
    <w:rsid w:val="00826329"/>
    <w:rsid w:val="008310DE"/>
    <w:rsid w:val="008412CF"/>
    <w:rsid w:val="00852234"/>
    <w:rsid w:val="008605D1"/>
    <w:rsid w:val="008622F7"/>
    <w:rsid w:val="0086449D"/>
    <w:rsid w:val="00864B0D"/>
    <w:rsid w:val="00872F3F"/>
    <w:rsid w:val="00873404"/>
    <w:rsid w:val="008737A2"/>
    <w:rsid w:val="0088081C"/>
    <w:rsid w:val="008813E8"/>
    <w:rsid w:val="00882E36"/>
    <w:rsid w:val="008832A3"/>
    <w:rsid w:val="008864A2"/>
    <w:rsid w:val="008869CC"/>
    <w:rsid w:val="008912DA"/>
    <w:rsid w:val="00891B74"/>
    <w:rsid w:val="008923BE"/>
    <w:rsid w:val="00892C37"/>
    <w:rsid w:val="00893E46"/>
    <w:rsid w:val="008A4A04"/>
    <w:rsid w:val="008A56FB"/>
    <w:rsid w:val="008A725A"/>
    <w:rsid w:val="008B1E50"/>
    <w:rsid w:val="008B4027"/>
    <w:rsid w:val="008B5F32"/>
    <w:rsid w:val="008B72BF"/>
    <w:rsid w:val="008B7FE4"/>
    <w:rsid w:val="008C14F6"/>
    <w:rsid w:val="008C38C9"/>
    <w:rsid w:val="008C39B8"/>
    <w:rsid w:val="008C420E"/>
    <w:rsid w:val="008C6758"/>
    <w:rsid w:val="008D0D5F"/>
    <w:rsid w:val="008D0ED7"/>
    <w:rsid w:val="008D1CAF"/>
    <w:rsid w:val="008D2449"/>
    <w:rsid w:val="008D344A"/>
    <w:rsid w:val="008D40C3"/>
    <w:rsid w:val="008D4DC8"/>
    <w:rsid w:val="008D6118"/>
    <w:rsid w:val="008E0321"/>
    <w:rsid w:val="008E5653"/>
    <w:rsid w:val="008E5864"/>
    <w:rsid w:val="008F5078"/>
    <w:rsid w:val="009018D2"/>
    <w:rsid w:val="009101CD"/>
    <w:rsid w:val="00915599"/>
    <w:rsid w:val="0092163E"/>
    <w:rsid w:val="0092166D"/>
    <w:rsid w:val="009218A8"/>
    <w:rsid w:val="009237D9"/>
    <w:rsid w:val="009246B7"/>
    <w:rsid w:val="009248B1"/>
    <w:rsid w:val="00925339"/>
    <w:rsid w:val="00927360"/>
    <w:rsid w:val="0093360A"/>
    <w:rsid w:val="00934975"/>
    <w:rsid w:val="0093508D"/>
    <w:rsid w:val="00935968"/>
    <w:rsid w:val="00937DA6"/>
    <w:rsid w:val="00940A18"/>
    <w:rsid w:val="0095763A"/>
    <w:rsid w:val="00957CCE"/>
    <w:rsid w:val="00957FFC"/>
    <w:rsid w:val="0096190A"/>
    <w:rsid w:val="00964529"/>
    <w:rsid w:val="00964E8E"/>
    <w:rsid w:val="00965F74"/>
    <w:rsid w:val="009673D2"/>
    <w:rsid w:val="009714E6"/>
    <w:rsid w:val="00971670"/>
    <w:rsid w:val="00971F7A"/>
    <w:rsid w:val="00973E54"/>
    <w:rsid w:val="00974131"/>
    <w:rsid w:val="0097746A"/>
    <w:rsid w:val="009801DB"/>
    <w:rsid w:val="009802CF"/>
    <w:rsid w:val="009809AC"/>
    <w:rsid w:val="00981191"/>
    <w:rsid w:val="00984B92"/>
    <w:rsid w:val="00984FFD"/>
    <w:rsid w:val="00993DE6"/>
    <w:rsid w:val="00994F9B"/>
    <w:rsid w:val="009952BE"/>
    <w:rsid w:val="009A2248"/>
    <w:rsid w:val="009A3DBA"/>
    <w:rsid w:val="009B043B"/>
    <w:rsid w:val="009B137E"/>
    <w:rsid w:val="009B2324"/>
    <w:rsid w:val="009B621F"/>
    <w:rsid w:val="009B7EFD"/>
    <w:rsid w:val="009B7F7C"/>
    <w:rsid w:val="009C0411"/>
    <w:rsid w:val="009C1925"/>
    <w:rsid w:val="009C3DC5"/>
    <w:rsid w:val="009C7F9D"/>
    <w:rsid w:val="009D02EE"/>
    <w:rsid w:val="009D28B1"/>
    <w:rsid w:val="009D2A07"/>
    <w:rsid w:val="009D3AAE"/>
    <w:rsid w:val="009E1F90"/>
    <w:rsid w:val="009E5E99"/>
    <w:rsid w:val="009E7187"/>
    <w:rsid w:val="009F1C07"/>
    <w:rsid w:val="009F21BD"/>
    <w:rsid w:val="009F732B"/>
    <w:rsid w:val="00A07AFB"/>
    <w:rsid w:val="00A1050D"/>
    <w:rsid w:val="00A126D2"/>
    <w:rsid w:val="00A127F7"/>
    <w:rsid w:val="00A163C9"/>
    <w:rsid w:val="00A16C8A"/>
    <w:rsid w:val="00A17071"/>
    <w:rsid w:val="00A17192"/>
    <w:rsid w:val="00A17F86"/>
    <w:rsid w:val="00A21280"/>
    <w:rsid w:val="00A21868"/>
    <w:rsid w:val="00A22C89"/>
    <w:rsid w:val="00A23686"/>
    <w:rsid w:val="00A25FB2"/>
    <w:rsid w:val="00A26389"/>
    <w:rsid w:val="00A32B4E"/>
    <w:rsid w:val="00A338FE"/>
    <w:rsid w:val="00A35B1E"/>
    <w:rsid w:val="00A372B8"/>
    <w:rsid w:val="00A37345"/>
    <w:rsid w:val="00A40411"/>
    <w:rsid w:val="00A411D1"/>
    <w:rsid w:val="00A4268F"/>
    <w:rsid w:val="00A443D2"/>
    <w:rsid w:val="00A51463"/>
    <w:rsid w:val="00A51F42"/>
    <w:rsid w:val="00A52A70"/>
    <w:rsid w:val="00A54027"/>
    <w:rsid w:val="00A54FD8"/>
    <w:rsid w:val="00A56C38"/>
    <w:rsid w:val="00A57980"/>
    <w:rsid w:val="00A57B36"/>
    <w:rsid w:val="00A630A3"/>
    <w:rsid w:val="00A63E44"/>
    <w:rsid w:val="00A664BF"/>
    <w:rsid w:val="00A66C30"/>
    <w:rsid w:val="00A67826"/>
    <w:rsid w:val="00A67C32"/>
    <w:rsid w:val="00A701D0"/>
    <w:rsid w:val="00A7384A"/>
    <w:rsid w:val="00A75672"/>
    <w:rsid w:val="00A76B86"/>
    <w:rsid w:val="00A841E9"/>
    <w:rsid w:val="00A84A92"/>
    <w:rsid w:val="00A869F4"/>
    <w:rsid w:val="00A91B62"/>
    <w:rsid w:val="00A92AA2"/>
    <w:rsid w:val="00A94EAB"/>
    <w:rsid w:val="00A97157"/>
    <w:rsid w:val="00AA0D2E"/>
    <w:rsid w:val="00AB14C0"/>
    <w:rsid w:val="00AB7257"/>
    <w:rsid w:val="00AC1AAF"/>
    <w:rsid w:val="00AC267D"/>
    <w:rsid w:val="00AD19A1"/>
    <w:rsid w:val="00AD54D4"/>
    <w:rsid w:val="00AE59F5"/>
    <w:rsid w:val="00AF139B"/>
    <w:rsid w:val="00AF17EC"/>
    <w:rsid w:val="00AF41E6"/>
    <w:rsid w:val="00AF799A"/>
    <w:rsid w:val="00B00C90"/>
    <w:rsid w:val="00B0132F"/>
    <w:rsid w:val="00B04B27"/>
    <w:rsid w:val="00B079DF"/>
    <w:rsid w:val="00B07F7A"/>
    <w:rsid w:val="00B11D56"/>
    <w:rsid w:val="00B13BBC"/>
    <w:rsid w:val="00B14695"/>
    <w:rsid w:val="00B219BA"/>
    <w:rsid w:val="00B230EC"/>
    <w:rsid w:val="00B26BBF"/>
    <w:rsid w:val="00B34DEB"/>
    <w:rsid w:val="00B40937"/>
    <w:rsid w:val="00B42903"/>
    <w:rsid w:val="00B46CE4"/>
    <w:rsid w:val="00B4713B"/>
    <w:rsid w:val="00B50922"/>
    <w:rsid w:val="00B52C02"/>
    <w:rsid w:val="00B53441"/>
    <w:rsid w:val="00B535EF"/>
    <w:rsid w:val="00B549F2"/>
    <w:rsid w:val="00B566A4"/>
    <w:rsid w:val="00B62696"/>
    <w:rsid w:val="00B63E11"/>
    <w:rsid w:val="00B66764"/>
    <w:rsid w:val="00B712C5"/>
    <w:rsid w:val="00B71E8E"/>
    <w:rsid w:val="00B72721"/>
    <w:rsid w:val="00B735E5"/>
    <w:rsid w:val="00B77213"/>
    <w:rsid w:val="00B77885"/>
    <w:rsid w:val="00B80313"/>
    <w:rsid w:val="00B8076B"/>
    <w:rsid w:val="00B80C8A"/>
    <w:rsid w:val="00B80EB0"/>
    <w:rsid w:val="00B8160C"/>
    <w:rsid w:val="00B81F51"/>
    <w:rsid w:val="00B83A11"/>
    <w:rsid w:val="00B843E4"/>
    <w:rsid w:val="00B847D4"/>
    <w:rsid w:val="00B86A1D"/>
    <w:rsid w:val="00B96593"/>
    <w:rsid w:val="00BA481D"/>
    <w:rsid w:val="00BA589F"/>
    <w:rsid w:val="00BA5A14"/>
    <w:rsid w:val="00BB2C2B"/>
    <w:rsid w:val="00BB6A57"/>
    <w:rsid w:val="00BC1BC7"/>
    <w:rsid w:val="00BC43AA"/>
    <w:rsid w:val="00BC4461"/>
    <w:rsid w:val="00BD1F81"/>
    <w:rsid w:val="00BD31C9"/>
    <w:rsid w:val="00BD39A3"/>
    <w:rsid w:val="00BD72B8"/>
    <w:rsid w:val="00BF24FD"/>
    <w:rsid w:val="00BF33B0"/>
    <w:rsid w:val="00BF33CD"/>
    <w:rsid w:val="00BF68C1"/>
    <w:rsid w:val="00BF7A29"/>
    <w:rsid w:val="00C0171F"/>
    <w:rsid w:val="00C01921"/>
    <w:rsid w:val="00C01E96"/>
    <w:rsid w:val="00C02D26"/>
    <w:rsid w:val="00C10206"/>
    <w:rsid w:val="00C13A78"/>
    <w:rsid w:val="00C153B6"/>
    <w:rsid w:val="00C16468"/>
    <w:rsid w:val="00C24159"/>
    <w:rsid w:val="00C26A7A"/>
    <w:rsid w:val="00C36973"/>
    <w:rsid w:val="00C46046"/>
    <w:rsid w:val="00C466C5"/>
    <w:rsid w:val="00C47D08"/>
    <w:rsid w:val="00C52AD3"/>
    <w:rsid w:val="00C543C2"/>
    <w:rsid w:val="00C60760"/>
    <w:rsid w:val="00C62F98"/>
    <w:rsid w:val="00C70262"/>
    <w:rsid w:val="00C7030C"/>
    <w:rsid w:val="00C708D6"/>
    <w:rsid w:val="00C70912"/>
    <w:rsid w:val="00C70B59"/>
    <w:rsid w:val="00C716A9"/>
    <w:rsid w:val="00C71D46"/>
    <w:rsid w:val="00C733F6"/>
    <w:rsid w:val="00C7378A"/>
    <w:rsid w:val="00C7555C"/>
    <w:rsid w:val="00C7649F"/>
    <w:rsid w:val="00C77F5C"/>
    <w:rsid w:val="00C817A7"/>
    <w:rsid w:val="00C909ED"/>
    <w:rsid w:val="00C96069"/>
    <w:rsid w:val="00C96C5B"/>
    <w:rsid w:val="00CA07C1"/>
    <w:rsid w:val="00CA1135"/>
    <w:rsid w:val="00CA6634"/>
    <w:rsid w:val="00CB07B2"/>
    <w:rsid w:val="00CB1869"/>
    <w:rsid w:val="00CB353C"/>
    <w:rsid w:val="00CB3B0F"/>
    <w:rsid w:val="00CC2E45"/>
    <w:rsid w:val="00CD2919"/>
    <w:rsid w:val="00CD505C"/>
    <w:rsid w:val="00CD571A"/>
    <w:rsid w:val="00CD593E"/>
    <w:rsid w:val="00CD5A01"/>
    <w:rsid w:val="00CD6DB9"/>
    <w:rsid w:val="00CE1A00"/>
    <w:rsid w:val="00CE1F0D"/>
    <w:rsid w:val="00CE24F4"/>
    <w:rsid w:val="00CE26A3"/>
    <w:rsid w:val="00CE2CF6"/>
    <w:rsid w:val="00CE5C1E"/>
    <w:rsid w:val="00CE7913"/>
    <w:rsid w:val="00CF05DE"/>
    <w:rsid w:val="00CF277C"/>
    <w:rsid w:val="00CF5752"/>
    <w:rsid w:val="00D02E9F"/>
    <w:rsid w:val="00D07A8D"/>
    <w:rsid w:val="00D07ECA"/>
    <w:rsid w:val="00D10F7E"/>
    <w:rsid w:val="00D11225"/>
    <w:rsid w:val="00D12BE2"/>
    <w:rsid w:val="00D14EFE"/>
    <w:rsid w:val="00D14F81"/>
    <w:rsid w:val="00D17583"/>
    <w:rsid w:val="00D2086F"/>
    <w:rsid w:val="00D21FD2"/>
    <w:rsid w:val="00D22B22"/>
    <w:rsid w:val="00D250EE"/>
    <w:rsid w:val="00D26011"/>
    <w:rsid w:val="00D31F96"/>
    <w:rsid w:val="00D33300"/>
    <w:rsid w:val="00D33448"/>
    <w:rsid w:val="00D37F77"/>
    <w:rsid w:val="00D40957"/>
    <w:rsid w:val="00D40C69"/>
    <w:rsid w:val="00D41FFC"/>
    <w:rsid w:val="00D4537B"/>
    <w:rsid w:val="00D50F75"/>
    <w:rsid w:val="00D51CC1"/>
    <w:rsid w:val="00D52BAB"/>
    <w:rsid w:val="00D53067"/>
    <w:rsid w:val="00D530F4"/>
    <w:rsid w:val="00D549A2"/>
    <w:rsid w:val="00D54ED6"/>
    <w:rsid w:val="00D55C19"/>
    <w:rsid w:val="00D575DE"/>
    <w:rsid w:val="00D5782F"/>
    <w:rsid w:val="00D61678"/>
    <w:rsid w:val="00D63184"/>
    <w:rsid w:val="00D6390A"/>
    <w:rsid w:val="00D64061"/>
    <w:rsid w:val="00D70071"/>
    <w:rsid w:val="00D716E7"/>
    <w:rsid w:val="00D72058"/>
    <w:rsid w:val="00D729A1"/>
    <w:rsid w:val="00D74D35"/>
    <w:rsid w:val="00D74E48"/>
    <w:rsid w:val="00D75D2B"/>
    <w:rsid w:val="00D77C58"/>
    <w:rsid w:val="00D80C4A"/>
    <w:rsid w:val="00D81515"/>
    <w:rsid w:val="00D84105"/>
    <w:rsid w:val="00D8446D"/>
    <w:rsid w:val="00D84807"/>
    <w:rsid w:val="00D8594C"/>
    <w:rsid w:val="00D86483"/>
    <w:rsid w:val="00D91558"/>
    <w:rsid w:val="00D91D4A"/>
    <w:rsid w:val="00D97AA1"/>
    <w:rsid w:val="00DA1F19"/>
    <w:rsid w:val="00DA4340"/>
    <w:rsid w:val="00DA4C0C"/>
    <w:rsid w:val="00DA7149"/>
    <w:rsid w:val="00DA7C29"/>
    <w:rsid w:val="00DB1B4F"/>
    <w:rsid w:val="00DB2AB2"/>
    <w:rsid w:val="00DB617E"/>
    <w:rsid w:val="00DB667F"/>
    <w:rsid w:val="00DC1B18"/>
    <w:rsid w:val="00DD0996"/>
    <w:rsid w:val="00DD32B8"/>
    <w:rsid w:val="00DD3515"/>
    <w:rsid w:val="00DD3BAC"/>
    <w:rsid w:val="00DD43CF"/>
    <w:rsid w:val="00DD52BD"/>
    <w:rsid w:val="00DE51E4"/>
    <w:rsid w:val="00DF246B"/>
    <w:rsid w:val="00DF54DF"/>
    <w:rsid w:val="00DF5B6D"/>
    <w:rsid w:val="00DF5C42"/>
    <w:rsid w:val="00E00C5D"/>
    <w:rsid w:val="00E01D84"/>
    <w:rsid w:val="00E06551"/>
    <w:rsid w:val="00E06E54"/>
    <w:rsid w:val="00E14102"/>
    <w:rsid w:val="00E15AF8"/>
    <w:rsid w:val="00E15B3C"/>
    <w:rsid w:val="00E2366B"/>
    <w:rsid w:val="00E30AED"/>
    <w:rsid w:val="00E440A1"/>
    <w:rsid w:val="00E44DAB"/>
    <w:rsid w:val="00E47DCB"/>
    <w:rsid w:val="00E52EA0"/>
    <w:rsid w:val="00E539D6"/>
    <w:rsid w:val="00E552A5"/>
    <w:rsid w:val="00E554EE"/>
    <w:rsid w:val="00E5566E"/>
    <w:rsid w:val="00E57462"/>
    <w:rsid w:val="00E604ED"/>
    <w:rsid w:val="00E63F2F"/>
    <w:rsid w:val="00E64913"/>
    <w:rsid w:val="00E66C30"/>
    <w:rsid w:val="00E71FA6"/>
    <w:rsid w:val="00E733B8"/>
    <w:rsid w:val="00E85A8F"/>
    <w:rsid w:val="00E91127"/>
    <w:rsid w:val="00E9254F"/>
    <w:rsid w:val="00E94B06"/>
    <w:rsid w:val="00E973BA"/>
    <w:rsid w:val="00EA10D0"/>
    <w:rsid w:val="00EA25D4"/>
    <w:rsid w:val="00EA5206"/>
    <w:rsid w:val="00EB01C3"/>
    <w:rsid w:val="00EB170C"/>
    <w:rsid w:val="00EB20EA"/>
    <w:rsid w:val="00EB38C1"/>
    <w:rsid w:val="00EB3E04"/>
    <w:rsid w:val="00EB5523"/>
    <w:rsid w:val="00EB76EA"/>
    <w:rsid w:val="00EB7BD2"/>
    <w:rsid w:val="00EC2746"/>
    <w:rsid w:val="00EC50B8"/>
    <w:rsid w:val="00EC5903"/>
    <w:rsid w:val="00ED3651"/>
    <w:rsid w:val="00ED4664"/>
    <w:rsid w:val="00ED796D"/>
    <w:rsid w:val="00ED7DF7"/>
    <w:rsid w:val="00EE2F24"/>
    <w:rsid w:val="00EE3324"/>
    <w:rsid w:val="00EE5260"/>
    <w:rsid w:val="00EE54C0"/>
    <w:rsid w:val="00EE5ED5"/>
    <w:rsid w:val="00EE65AF"/>
    <w:rsid w:val="00EF1080"/>
    <w:rsid w:val="00EF39E0"/>
    <w:rsid w:val="00EF4B25"/>
    <w:rsid w:val="00EF5DB5"/>
    <w:rsid w:val="00EF5F1E"/>
    <w:rsid w:val="00EF6590"/>
    <w:rsid w:val="00F029D9"/>
    <w:rsid w:val="00F03116"/>
    <w:rsid w:val="00F03342"/>
    <w:rsid w:val="00F0408E"/>
    <w:rsid w:val="00F06C9C"/>
    <w:rsid w:val="00F12089"/>
    <w:rsid w:val="00F149D6"/>
    <w:rsid w:val="00F20655"/>
    <w:rsid w:val="00F221EA"/>
    <w:rsid w:val="00F2253C"/>
    <w:rsid w:val="00F2627D"/>
    <w:rsid w:val="00F262CE"/>
    <w:rsid w:val="00F271F2"/>
    <w:rsid w:val="00F27A0F"/>
    <w:rsid w:val="00F34424"/>
    <w:rsid w:val="00F347C7"/>
    <w:rsid w:val="00F34A99"/>
    <w:rsid w:val="00F34D76"/>
    <w:rsid w:val="00F371A0"/>
    <w:rsid w:val="00F4023A"/>
    <w:rsid w:val="00F40951"/>
    <w:rsid w:val="00F46219"/>
    <w:rsid w:val="00F50392"/>
    <w:rsid w:val="00F5092B"/>
    <w:rsid w:val="00F52C8E"/>
    <w:rsid w:val="00F55D73"/>
    <w:rsid w:val="00F6111D"/>
    <w:rsid w:val="00F635F1"/>
    <w:rsid w:val="00F700CB"/>
    <w:rsid w:val="00F70230"/>
    <w:rsid w:val="00F70297"/>
    <w:rsid w:val="00F719D0"/>
    <w:rsid w:val="00F72B7B"/>
    <w:rsid w:val="00F73359"/>
    <w:rsid w:val="00F74085"/>
    <w:rsid w:val="00F76945"/>
    <w:rsid w:val="00F84524"/>
    <w:rsid w:val="00F85BC1"/>
    <w:rsid w:val="00F86A9E"/>
    <w:rsid w:val="00F87682"/>
    <w:rsid w:val="00F934C3"/>
    <w:rsid w:val="00F936C8"/>
    <w:rsid w:val="00F93CEC"/>
    <w:rsid w:val="00FA1F78"/>
    <w:rsid w:val="00FA3EA1"/>
    <w:rsid w:val="00FA5A18"/>
    <w:rsid w:val="00FB4971"/>
    <w:rsid w:val="00FB78C8"/>
    <w:rsid w:val="00FC3A14"/>
    <w:rsid w:val="00FC4634"/>
    <w:rsid w:val="00FC5826"/>
    <w:rsid w:val="00FC5853"/>
    <w:rsid w:val="00FC73A7"/>
    <w:rsid w:val="00FD1CD3"/>
    <w:rsid w:val="00FD4108"/>
    <w:rsid w:val="00FD419C"/>
    <w:rsid w:val="00FD4E63"/>
    <w:rsid w:val="00FD6BE4"/>
    <w:rsid w:val="00FD7982"/>
    <w:rsid w:val="00FE1384"/>
    <w:rsid w:val="00FE5BB6"/>
    <w:rsid w:val="00FF01C9"/>
    <w:rsid w:val="00FF44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B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375">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unhideWhenUsed="1"/>
    <w:lsdException w:name="heading 7" w:semiHidden="1"/>
    <w:lsdException w:name="heading 8" w:semiHidden="1"/>
    <w:lsdException w:name="heading 9" w:semiHidden="1"/>
    <w:lsdException w:name="index 1" w:semiHidden="1" w:unhideWhenUsed="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8"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3"/>
    <w:qFormat/>
    <w:rsid w:val="00A841E9"/>
    <w:pPr>
      <w:spacing w:line="280" w:lineRule="atLeast"/>
    </w:pPr>
    <w:rPr>
      <w:rFonts w:ascii="Arial" w:hAnsi="Arial"/>
      <w:sz w:val="20"/>
      <w:szCs w:val="22"/>
      <w:lang w:eastAsia="en-US"/>
    </w:rPr>
  </w:style>
  <w:style w:type="paragraph" w:styleId="Heading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Heading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Heading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Heading4">
    <w:name w:val="heading 4"/>
    <w:basedOn w:val="Normal"/>
    <w:next w:val="Normal"/>
    <w:uiPriority w:val="1"/>
    <w:semiHidden/>
    <w:rsid w:val="001D6989"/>
    <w:pPr>
      <w:keepNext/>
      <w:outlineLvl w:val="3"/>
    </w:pPr>
    <w:rPr>
      <w:rFonts w:ascii="Century Gothic" w:hAnsi="Century Gothic"/>
    </w:rPr>
  </w:style>
  <w:style w:type="paragraph" w:styleId="Heading5">
    <w:name w:val="heading 5"/>
    <w:basedOn w:val="Normal"/>
    <w:next w:val="Normal"/>
    <w:link w:val="Heading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Heading6">
    <w:name w:val="heading 6"/>
    <w:basedOn w:val="Normal"/>
    <w:next w:val="Normal"/>
    <w:link w:val="Heading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Heading7">
    <w:name w:val="heading 7"/>
    <w:basedOn w:val="Normal"/>
    <w:next w:val="Normal"/>
    <w:link w:val="Heading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52A70"/>
    <w:pPr>
      <w:spacing w:before="0" w:line="240" w:lineRule="auto"/>
      <w:jc w:val="right"/>
    </w:pPr>
    <w:rPr>
      <w:rFonts w:cs="Arial"/>
      <w:sz w:val="18"/>
      <w:szCs w:val="13"/>
    </w:rPr>
  </w:style>
  <w:style w:type="paragraph" w:styleId="Footer">
    <w:name w:val="footer"/>
    <w:basedOn w:val="Normal"/>
    <w:link w:val="FooterChar"/>
    <w:semiHidden/>
    <w:rsid w:val="001D6989"/>
    <w:pPr>
      <w:spacing w:before="0"/>
    </w:pPr>
    <w:rPr>
      <w:sz w:val="12"/>
      <w:szCs w:val="10"/>
    </w:rPr>
  </w:style>
  <w:style w:type="character" w:styleId="Hyperlink">
    <w:name w:val="Hyperlink"/>
    <w:basedOn w:val="DefaultParagraphFont"/>
    <w:uiPriority w:val="99"/>
    <w:semiHidden/>
    <w:rsid w:val="001D6989"/>
    <w:rPr>
      <w:color w:val="0000FF"/>
      <w:u w:val="single"/>
    </w:rPr>
  </w:style>
  <w:style w:type="character" w:styleId="PageNumber">
    <w:name w:val="page number"/>
    <w:basedOn w:val="DefaultParagraphFon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Header"/>
    <w:next w:val="Header"/>
    <w:semiHidden/>
    <w:rsid w:val="001D6989"/>
    <w:pPr>
      <w:jc w:val="center"/>
    </w:pPr>
    <w:rPr>
      <w:b/>
      <w:caps/>
      <w:spacing w:val="160"/>
      <w:sz w:val="22"/>
    </w:rPr>
  </w:style>
  <w:style w:type="character" w:styleId="FollowedHyperlink">
    <w:name w:val="FollowedHyperlink"/>
    <w:basedOn w:val="DefaultParagraphFont"/>
    <w:semiHidden/>
    <w:rsid w:val="001D6989"/>
    <w:rPr>
      <w:color w:val="800080"/>
      <w:u w:val="single"/>
    </w:rPr>
  </w:style>
  <w:style w:type="paragraph" w:customStyle="1" w:styleId="Avslut">
    <w:name w:val="Avslut"/>
    <w:basedOn w:val="Heading1"/>
    <w:semiHidden/>
    <w:rsid w:val="001D6989"/>
  </w:style>
  <w:style w:type="paragraph" w:styleId="NormalIndent">
    <w:name w:val="Normal Indent"/>
    <w:basedOn w:val="Normal"/>
    <w:uiPriority w:val="4"/>
    <w:qFormat/>
    <w:rsid w:val="001D6989"/>
    <w:pPr>
      <w:ind w:left="851"/>
    </w:pPr>
  </w:style>
  <w:style w:type="paragraph" w:styleId="TOC1">
    <w:name w:val="toc 1"/>
    <w:basedOn w:val="Normal"/>
    <w:next w:val="Normal"/>
    <w:uiPriority w:val="39"/>
    <w:rsid w:val="000F64A1"/>
    <w:pPr>
      <w:spacing w:before="120"/>
    </w:pPr>
    <w:rPr>
      <w:rFonts w:asciiTheme="minorHAnsi" w:hAnsiTheme="minorHAnsi"/>
      <w:b/>
      <w:szCs w:val="24"/>
    </w:rPr>
  </w:style>
  <w:style w:type="paragraph" w:styleId="TOC2">
    <w:name w:val="toc 2"/>
    <w:basedOn w:val="Normal"/>
    <w:next w:val="Normal"/>
    <w:uiPriority w:val="39"/>
    <w:rsid w:val="000F64A1"/>
    <w:pPr>
      <w:spacing w:before="0"/>
      <w:ind w:left="240"/>
    </w:pPr>
    <w:rPr>
      <w:rFonts w:asciiTheme="minorHAnsi" w:hAnsiTheme="minorHAnsi"/>
      <w:b/>
      <w:sz w:val="22"/>
    </w:rPr>
  </w:style>
  <w:style w:type="paragraph" w:styleId="TOC3">
    <w:name w:val="toc 3"/>
    <w:basedOn w:val="Normal"/>
    <w:next w:val="Normal"/>
    <w:uiPriority w:val="39"/>
    <w:rsid w:val="000F64A1"/>
    <w:pPr>
      <w:spacing w:before="0"/>
      <w:ind w:left="480"/>
    </w:pPr>
    <w:rPr>
      <w:rFonts w:asciiTheme="minorHAnsi" w:hAnsiTheme="minorHAnsi"/>
      <w:sz w:val="22"/>
    </w:rPr>
  </w:style>
  <w:style w:type="paragraph" w:customStyle="1" w:styleId="Nr-Rubrik1">
    <w:name w:val="Nr-Rubrik1"/>
    <w:basedOn w:val="Normal"/>
    <w:next w:val="NormalIndent"/>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Indent"/>
    <w:uiPriority w:val="6"/>
    <w:qFormat/>
    <w:rsid w:val="000F64A1"/>
    <w:pPr>
      <w:numPr>
        <w:ilvl w:val="1"/>
      </w:numPr>
      <w:spacing w:before="280"/>
      <w:outlineLvl w:val="1"/>
    </w:pPr>
    <w:rPr>
      <w:sz w:val="24"/>
    </w:rPr>
  </w:style>
  <w:style w:type="paragraph" w:customStyle="1" w:styleId="Nr-Rubrik3">
    <w:name w:val="Nr-Rubrik3"/>
    <w:basedOn w:val="Normal"/>
    <w:next w:val="NormalIndent"/>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1C6CE4"/>
    <w:pPr>
      <w:numPr>
        <w:numId w:val="12"/>
      </w:numPr>
    </w:pPr>
    <w:rPr>
      <w:rFonts w:eastAsiaTheme="minorHAnsi" w:cstheme="minorBidi"/>
      <w:szCs w:val="24"/>
    </w:rPr>
  </w:style>
  <w:style w:type="paragraph" w:styleId="ListNumber2">
    <w:name w:val="List Number 2"/>
    <w:basedOn w:val="Normal"/>
    <w:semiHidden/>
    <w:rsid w:val="0051519D"/>
    <w:pPr>
      <w:numPr>
        <w:numId w:val="1"/>
      </w:numPr>
    </w:pPr>
  </w:style>
  <w:style w:type="paragraph" w:styleId="FootnoteText">
    <w:name w:val="footnote text"/>
    <w:basedOn w:val="Normal"/>
    <w:semiHidden/>
    <w:rsid w:val="001D6989"/>
    <w:pPr>
      <w:spacing w:before="60" w:line="240" w:lineRule="auto"/>
    </w:pPr>
    <w:rPr>
      <w:szCs w:val="20"/>
    </w:rPr>
  </w:style>
  <w:style w:type="paragraph" w:styleId="Subtitle">
    <w:name w:val="Subtitle"/>
    <w:basedOn w:val="TOC1"/>
    <w:semiHidden/>
    <w:rsid w:val="0088081C"/>
    <w:pPr>
      <w:spacing w:before="240"/>
    </w:pPr>
  </w:style>
  <w:style w:type="paragraph" w:customStyle="1" w:styleId="SNR-Rubrik4">
    <w:name w:val="SNR-Rubrik4"/>
    <w:basedOn w:val="Heading4"/>
    <w:next w:val="NormalIndent"/>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FD4108"/>
    <w:pPr>
      <w:keepNext/>
      <w:widowControl w:val="0"/>
      <w:spacing w:before="320" w:after="120"/>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ListNumber">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cumentMap">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otnoteReference">
    <w:name w:val="footnote reference"/>
    <w:basedOn w:val="DefaultParagraphFont"/>
    <w:semiHidden/>
    <w:rsid w:val="001D6989"/>
    <w:rPr>
      <w:vertAlign w:val="superscript"/>
    </w:rPr>
  </w:style>
  <w:style w:type="paragraph" w:customStyle="1" w:styleId="Adress">
    <w:name w:val="Adress"/>
    <w:basedOn w:val="Normal"/>
    <w:qFormat/>
    <w:rsid w:val="001D6989"/>
    <w:pPr>
      <w:spacing w:before="0"/>
    </w:pPr>
  </w:style>
  <w:style w:type="paragraph" w:styleId="ListNumber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TOC4">
    <w:name w:val="toc 4"/>
    <w:basedOn w:val="Normal"/>
    <w:next w:val="Normal"/>
    <w:autoRedefine/>
    <w:semiHidden/>
    <w:rsid w:val="001D6989"/>
    <w:pPr>
      <w:spacing w:before="0"/>
      <w:ind w:left="720"/>
    </w:pPr>
    <w:rPr>
      <w:rFonts w:asciiTheme="minorHAnsi" w:hAnsiTheme="minorHAnsi"/>
      <w:szCs w:val="20"/>
    </w:rPr>
  </w:style>
  <w:style w:type="paragraph" w:styleId="TOC5">
    <w:name w:val="toc 5"/>
    <w:basedOn w:val="Normal"/>
    <w:next w:val="Normal"/>
    <w:autoRedefine/>
    <w:semiHidden/>
    <w:rsid w:val="001D6989"/>
    <w:pPr>
      <w:spacing w:before="0"/>
      <w:ind w:left="960"/>
    </w:pPr>
    <w:rPr>
      <w:rFonts w:asciiTheme="minorHAnsi" w:hAnsiTheme="minorHAnsi"/>
      <w:szCs w:val="20"/>
    </w:rPr>
  </w:style>
  <w:style w:type="paragraph" w:styleId="TOC6">
    <w:name w:val="toc 6"/>
    <w:basedOn w:val="Normal"/>
    <w:next w:val="Normal"/>
    <w:autoRedefine/>
    <w:semiHidden/>
    <w:rsid w:val="001D6989"/>
    <w:pPr>
      <w:spacing w:before="0"/>
      <w:ind w:left="1200"/>
    </w:pPr>
    <w:rPr>
      <w:rFonts w:asciiTheme="minorHAnsi" w:hAnsiTheme="minorHAnsi"/>
      <w:szCs w:val="20"/>
    </w:rPr>
  </w:style>
  <w:style w:type="paragraph" w:styleId="TOC7">
    <w:name w:val="toc 7"/>
    <w:basedOn w:val="Normal"/>
    <w:next w:val="Normal"/>
    <w:autoRedefine/>
    <w:semiHidden/>
    <w:rsid w:val="001D6989"/>
    <w:pPr>
      <w:spacing w:before="0"/>
      <w:ind w:left="1440"/>
    </w:pPr>
    <w:rPr>
      <w:rFonts w:asciiTheme="minorHAnsi" w:hAnsiTheme="minorHAnsi"/>
      <w:szCs w:val="20"/>
    </w:rPr>
  </w:style>
  <w:style w:type="paragraph" w:styleId="TOC8">
    <w:name w:val="toc 8"/>
    <w:basedOn w:val="Normal"/>
    <w:next w:val="Normal"/>
    <w:autoRedefine/>
    <w:semiHidden/>
    <w:rsid w:val="001D6989"/>
    <w:pPr>
      <w:spacing w:before="0"/>
      <w:ind w:left="1680"/>
    </w:pPr>
    <w:rPr>
      <w:rFonts w:asciiTheme="minorHAnsi" w:hAnsiTheme="minorHAnsi"/>
      <w:szCs w:val="20"/>
    </w:rPr>
  </w:style>
  <w:style w:type="paragraph" w:styleId="TOC9">
    <w:name w:val="toc 9"/>
    <w:basedOn w:val="Normal"/>
    <w:next w:val="Normal"/>
    <w:autoRedefine/>
    <w:semiHidden/>
    <w:rsid w:val="001D6989"/>
    <w:pPr>
      <w:spacing w:before="0"/>
      <w:ind w:left="1920"/>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HeaderChar">
    <w:name w:val="Header Char"/>
    <w:basedOn w:val="DefaultParagraphFont"/>
    <w:link w:val="Header"/>
    <w:rsid w:val="00A52A70"/>
    <w:rPr>
      <w:rFonts w:ascii="Arial" w:hAnsi="Arial" w:cs="Arial"/>
      <w:sz w:val="18"/>
      <w:szCs w:val="13"/>
      <w:lang w:eastAsia="en-US"/>
    </w:rPr>
  </w:style>
  <w:style w:type="paragraph" w:styleId="BalloonText">
    <w:name w:val="Balloon Text"/>
    <w:basedOn w:val="Normal"/>
    <w:link w:val="BalloonTextChar"/>
    <w:semiHidden/>
    <w:rsid w:val="004B04B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B04B5"/>
    <w:rPr>
      <w:rFonts w:ascii="Tahoma" w:hAnsi="Tahoma" w:cs="Tahoma"/>
      <w:sz w:val="16"/>
      <w:szCs w:val="16"/>
      <w:lang w:eastAsia="en-US"/>
    </w:rPr>
  </w:style>
  <w:style w:type="paragraph" w:styleId="EnvelopeAddress">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NoteHeading">
    <w:name w:val="Note Heading"/>
    <w:basedOn w:val="Normal"/>
    <w:next w:val="Normal"/>
    <w:link w:val="NoteHeadingChar"/>
    <w:semiHidden/>
    <w:rsid w:val="00FC5853"/>
    <w:pPr>
      <w:spacing w:before="0" w:line="240" w:lineRule="auto"/>
    </w:pPr>
  </w:style>
  <w:style w:type="character" w:customStyle="1" w:styleId="NoteHeadingChar">
    <w:name w:val="Note Heading Char"/>
    <w:basedOn w:val="DefaultParagraphFont"/>
    <w:link w:val="NoteHeading"/>
    <w:semiHidden/>
    <w:rsid w:val="00FC5853"/>
    <w:rPr>
      <w:szCs w:val="22"/>
      <w:lang w:eastAsia="en-US"/>
    </w:rPr>
  </w:style>
  <w:style w:type="paragraph" w:styleId="Closing">
    <w:name w:val="Closing"/>
    <w:basedOn w:val="Normal"/>
    <w:link w:val="ClosingChar"/>
    <w:semiHidden/>
    <w:rsid w:val="00FC5853"/>
    <w:pPr>
      <w:spacing w:before="0" w:line="240" w:lineRule="auto"/>
      <w:ind w:left="4252"/>
    </w:pPr>
  </w:style>
  <w:style w:type="character" w:customStyle="1" w:styleId="ClosingChar">
    <w:name w:val="Closing Char"/>
    <w:basedOn w:val="DefaultParagraphFont"/>
    <w:link w:val="Closing"/>
    <w:semiHidden/>
    <w:rsid w:val="00FC5853"/>
    <w:rPr>
      <w:szCs w:val="22"/>
      <w:lang w:eastAsia="en-US"/>
    </w:rPr>
  </w:style>
  <w:style w:type="paragraph" w:styleId="EnvelopeReturn">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Caption">
    <w:name w:val="caption"/>
    <w:basedOn w:val="Normal"/>
    <w:next w:val="Normal"/>
    <w:semiHidden/>
    <w:rsid w:val="00FC5853"/>
    <w:pPr>
      <w:spacing w:before="0" w:after="200" w:line="240" w:lineRule="auto"/>
    </w:pPr>
    <w:rPr>
      <w:b/>
      <w:bCs/>
      <w:color w:val="0088A9" w:themeColor="accent1"/>
      <w:sz w:val="18"/>
      <w:szCs w:val="18"/>
    </w:rPr>
  </w:style>
  <w:style w:type="character" w:styleId="Emphasis">
    <w:name w:val="Emphasis"/>
    <w:basedOn w:val="DefaultParagraphFont"/>
    <w:semiHidden/>
    <w:rsid w:val="00FC5853"/>
    <w:rPr>
      <w:i/>
      <w:iCs/>
    </w:rPr>
  </w:style>
  <w:style w:type="character" w:styleId="BookTitle">
    <w:name w:val="Book Title"/>
    <w:basedOn w:val="DefaultParagraphFont"/>
    <w:uiPriority w:val="33"/>
    <w:semiHidden/>
    <w:rsid w:val="00FC5853"/>
    <w:rPr>
      <w:b/>
      <w:bCs/>
      <w:smallCaps/>
      <w:spacing w:val="5"/>
    </w:rPr>
  </w:style>
  <w:style w:type="paragraph" w:styleId="BodyText">
    <w:name w:val="Body Text"/>
    <w:basedOn w:val="Normal"/>
    <w:link w:val="BodyTextChar"/>
    <w:semiHidden/>
    <w:rsid w:val="00FC5853"/>
    <w:pPr>
      <w:spacing w:after="120"/>
    </w:pPr>
  </w:style>
  <w:style w:type="character" w:customStyle="1" w:styleId="BodyTextChar">
    <w:name w:val="Body Text Char"/>
    <w:basedOn w:val="DefaultParagraphFont"/>
    <w:link w:val="BodyText"/>
    <w:semiHidden/>
    <w:rsid w:val="00FC5853"/>
    <w:rPr>
      <w:szCs w:val="22"/>
      <w:lang w:eastAsia="en-US"/>
    </w:rPr>
  </w:style>
  <w:style w:type="paragraph" w:styleId="BodyText2">
    <w:name w:val="Body Text 2"/>
    <w:basedOn w:val="Normal"/>
    <w:link w:val="BodyText2Char"/>
    <w:semiHidden/>
    <w:rsid w:val="00FC5853"/>
    <w:pPr>
      <w:spacing w:after="120" w:line="480" w:lineRule="auto"/>
    </w:pPr>
  </w:style>
  <w:style w:type="character" w:customStyle="1" w:styleId="BodyText2Char">
    <w:name w:val="Body Text 2 Char"/>
    <w:basedOn w:val="DefaultParagraphFont"/>
    <w:link w:val="BodyText2"/>
    <w:semiHidden/>
    <w:rsid w:val="00FC5853"/>
    <w:rPr>
      <w:szCs w:val="22"/>
      <w:lang w:eastAsia="en-US"/>
    </w:rPr>
  </w:style>
  <w:style w:type="paragraph" w:styleId="BodyText3">
    <w:name w:val="Body Text 3"/>
    <w:basedOn w:val="Normal"/>
    <w:link w:val="BodyText3Char"/>
    <w:semiHidden/>
    <w:rsid w:val="00FC5853"/>
    <w:pPr>
      <w:spacing w:after="120"/>
    </w:pPr>
    <w:rPr>
      <w:sz w:val="16"/>
      <w:szCs w:val="16"/>
    </w:rPr>
  </w:style>
  <w:style w:type="character" w:customStyle="1" w:styleId="BodyText3Char">
    <w:name w:val="Body Text 3 Char"/>
    <w:basedOn w:val="DefaultParagraphFont"/>
    <w:link w:val="BodyText3"/>
    <w:semiHidden/>
    <w:rsid w:val="00FC5853"/>
    <w:rPr>
      <w:sz w:val="16"/>
      <w:szCs w:val="16"/>
      <w:lang w:eastAsia="en-US"/>
    </w:rPr>
  </w:style>
  <w:style w:type="paragraph" w:styleId="BodyTextFirstIndent">
    <w:name w:val="Body Text First Indent"/>
    <w:basedOn w:val="BodyText"/>
    <w:link w:val="BodyTextFirstIndentChar"/>
    <w:semiHidden/>
    <w:rsid w:val="00FC5853"/>
    <w:pPr>
      <w:spacing w:after="0"/>
      <w:ind w:firstLine="360"/>
    </w:pPr>
  </w:style>
  <w:style w:type="character" w:customStyle="1" w:styleId="BodyTextFirstIndentChar">
    <w:name w:val="Body Text First Indent Char"/>
    <w:basedOn w:val="BodyTextChar"/>
    <w:link w:val="BodyTextFirstIndent"/>
    <w:semiHidden/>
    <w:rsid w:val="00FC5853"/>
    <w:rPr>
      <w:szCs w:val="22"/>
      <w:lang w:eastAsia="en-US"/>
    </w:rPr>
  </w:style>
  <w:style w:type="paragraph" w:styleId="BodyTextIndent">
    <w:name w:val="Body Text Indent"/>
    <w:basedOn w:val="Normal"/>
    <w:link w:val="BodyTextIndentChar"/>
    <w:semiHidden/>
    <w:rsid w:val="00FC5853"/>
    <w:pPr>
      <w:spacing w:after="120"/>
      <w:ind w:left="283"/>
    </w:pPr>
  </w:style>
  <w:style w:type="character" w:customStyle="1" w:styleId="BodyTextIndentChar">
    <w:name w:val="Body Text Indent Char"/>
    <w:basedOn w:val="DefaultParagraphFont"/>
    <w:link w:val="BodyTextIndent"/>
    <w:semiHidden/>
    <w:rsid w:val="00FC5853"/>
    <w:rPr>
      <w:szCs w:val="22"/>
      <w:lang w:eastAsia="en-US"/>
    </w:rPr>
  </w:style>
  <w:style w:type="paragraph" w:styleId="BodyTextFirstIndent2">
    <w:name w:val="Body Text First Indent 2"/>
    <w:basedOn w:val="BodyTextIndent"/>
    <w:link w:val="BodyTextFirstIndent2Char"/>
    <w:semiHidden/>
    <w:rsid w:val="00FC5853"/>
    <w:pPr>
      <w:spacing w:after="0"/>
      <w:ind w:left="360" w:firstLine="360"/>
    </w:pPr>
  </w:style>
  <w:style w:type="character" w:customStyle="1" w:styleId="BodyTextFirstIndent2Char">
    <w:name w:val="Body Text First Indent 2 Char"/>
    <w:basedOn w:val="BodyTextIndentChar"/>
    <w:link w:val="BodyTextFirstIndent2"/>
    <w:semiHidden/>
    <w:rsid w:val="00FC5853"/>
    <w:rPr>
      <w:szCs w:val="22"/>
      <w:lang w:eastAsia="en-US"/>
    </w:rPr>
  </w:style>
  <w:style w:type="paragraph" w:styleId="BodyTextIndent2">
    <w:name w:val="Body Text Indent 2"/>
    <w:basedOn w:val="Normal"/>
    <w:link w:val="BodyTextIndent2Char"/>
    <w:semiHidden/>
    <w:rsid w:val="00FC5853"/>
    <w:pPr>
      <w:spacing w:after="120" w:line="480" w:lineRule="auto"/>
      <w:ind w:left="283"/>
    </w:pPr>
  </w:style>
  <w:style w:type="character" w:customStyle="1" w:styleId="BodyTextIndent2Char">
    <w:name w:val="Body Text Indent 2 Char"/>
    <w:basedOn w:val="DefaultParagraphFont"/>
    <w:link w:val="BodyTextIndent2"/>
    <w:semiHidden/>
    <w:rsid w:val="00FC5853"/>
    <w:rPr>
      <w:szCs w:val="22"/>
      <w:lang w:eastAsia="en-US"/>
    </w:rPr>
  </w:style>
  <w:style w:type="paragraph" w:styleId="BodyTextIndent3">
    <w:name w:val="Body Text Indent 3"/>
    <w:basedOn w:val="Normal"/>
    <w:link w:val="BodyTextIndent3Char"/>
    <w:semiHidden/>
    <w:rsid w:val="00FC5853"/>
    <w:pPr>
      <w:spacing w:after="120"/>
      <w:ind w:left="283"/>
    </w:pPr>
    <w:rPr>
      <w:sz w:val="16"/>
      <w:szCs w:val="16"/>
    </w:rPr>
  </w:style>
  <w:style w:type="character" w:customStyle="1" w:styleId="BodyTextIndent3Char">
    <w:name w:val="Body Text Indent 3 Char"/>
    <w:basedOn w:val="DefaultParagraphFont"/>
    <w:link w:val="BodyTextIndent3"/>
    <w:semiHidden/>
    <w:rsid w:val="00FC5853"/>
    <w:rPr>
      <w:sz w:val="16"/>
      <w:szCs w:val="16"/>
      <w:lang w:eastAsia="en-US"/>
    </w:rPr>
  </w:style>
  <w:style w:type="paragraph" w:styleId="Quote">
    <w:name w:val="Quote"/>
    <w:basedOn w:val="Normal"/>
    <w:next w:val="Normal"/>
    <w:link w:val="QuoteChar"/>
    <w:uiPriority w:val="29"/>
    <w:semiHidden/>
    <w:rsid w:val="00FC5853"/>
    <w:rPr>
      <w:i/>
      <w:iCs/>
      <w:color w:val="000000" w:themeColor="text1"/>
    </w:rPr>
  </w:style>
  <w:style w:type="character" w:customStyle="1" w:styleId="QuoteChar">
    <w:name w:val="Quote Char"/>
    <w:basedOn w:val="DefaultParagraphFont"/>
    <w:link w:val="Quote"/>
    <w:uiPriority w:val="29"/>
    <w:semiHidden/>
    <w:rsid w:val="00FC5853"/>
    <w:rPr>
      <w:i/>
      <w:iCs/>
      <w:color w:val="000000" w:themeColor="text1"/>
      <w:szCs w:val="22"/>
      <w:lang w:eastAsia="en-US"/>
    </w:rPr>
  </w:style>
  <w:style w:type="paragraph" w:styleId="TableofAuthorities">
    <w:name w:val="table of authorities"/>
    <w:basedOn w:val="Normal"/>
    <w:next w:val="Normal"/>
    <w:semiHidden/>
    <w:rsid w:val="00FC5853"/>
    <w:pPr>
      <w:ind w:left="240" w:hanging="240"/>
    </w:pPr>
  </w:style>
  <w:style w:type="paragraph" w:styleId="TOAHeading">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e">
    <w:name w:val="Date"/>
    <w:basedOn w:val="Normal"/>
    <w:next w:val="Normal"/>
    <w:link w:val="DateChar"/>
    <w:semiHidden/>
    <w:rsid w:val="00FC5853"/>
  </w:style>
  <w:style w:type="character" w:customStyle="1" w:styleId="DateChar">
    <w:name w:val="Date Char"/>
    <w:basedOn w:val="DefaultParagraphFont"/>
    <w:link w:val="Date"/>
    <w:semiHidden/>
    <w:rsid w:val="00FC5853"/>
    <w:rPr>
      <w:szCs w:val="22"/>
      <w:lang w:eastAsia="en-US"/>
    </w:rPr>
  </w:style>
  <w:style w:type="character" w:styleId="SubtleEmphasis">
    <w:name w:val="Subtle Emphasis"/>
    <w:basedOn w:val="DefaultParagraphFont"/>
    <w:uiPriority w:val="19"/>
    <w:semiHidden/>
    <w:rsid w:val="00FC5853"/>
    <w:rPr>
      <w:i/>
      <w:iCs/>
      <w:color w:val="808080" w:themeColor="text1" w:themeTint="7F"/>
    </w:rPr>
  </w:style>
  <w:style w:type="character" w:styleId="SubtleReference">
    <w:name w:val="Subtle Reference"/>
    <w:basedOn w:val="DefaultParagraphFont"/>
    <w:uiPriority w:val="31"/>
    <w:semiHidden/>
    <w:rsid w:val="00FC5853"/>
    <w:rPr>
      <w:smallCaps/>
      <w:color w:val="002147" w:themeColor="accent2"/>
      <w:u w:val="single"/>
    </w:rPr>
  </w:style>
  <w:style w:type="paragraph" w:styleId="E-mailSignature">
    <w:name w:val="E-mail Signature"/>
    <w:basedOn w:val="Normal"/>
    <w:link w:val="E-mailSignatureChar"/>
    <w:semiHidden/>
    <w:rsid w:val="00FC5853"/>
    <w:pPr>
      <w:spacing w:before="0" w:line="240" w:lineRule="auto"/>
    </w:pPr>
  </w:style>
  <w:style w:type="character" w:customStyle="1" w:styleId="E-mailSignatureChar">
    <w:name w:val="E-mail Signature Char"/>
    <w:basedOn w:val="DefaultParagraphFont"/>
    <w:link w:val="E-mailSignature"/>
    <w:semiHidden/>
    <w:rsid w:val="00FC5853"/>
    <w:rPr>
      <w:szCs w:val="22"/>
      <w:lang w:eastAsia="en-US"/>
    </w:rPr>
  </w:style>
  <w:style w:type="paragraph" w:styleId="TableofFigures">
    <w:name w:val="table of figures"/>
    <w:basedOn w:val="Normal"/>
    <w:next w:val="Normal"/>
    <w:semiHidden/>
    <w:rsid w:val="00FC5853"/>
  </w:style>
  <w:style w:type="paragraph" w:styleId="HTMLAddress">
    <w:name w:val="HTML Address"/>
    <w:basedOn w:val="Normal"/>
    <w:link w:val="HTMLAddressChar"/>
    <w:semiHidden/>
    <w:rsid w:val="00FC5853"/>
    <w:pPr>
      <w:spacing w:before="0" w:line="240" w:lineRule="auto"/>
    </w:pPr>
    <w:rPr>
      <w:i/>
      <w:iCs/>
    </w:rPr>
  </w:style>
  <w:style w:type="character" w:customStyle="1" w:styleId="HTMLAddressChar">
    <w:name w:val="HTML Address Char"/>
    <w:basedOn w:val="DefaultParagraphFont"/>
    <w:link w:val="HTMLAddress"/>
    <w:semiHidden/>
    <w:rsid w:val="00FC5853"/>
    <w:rPr>
      <w:i/>
      <w:iCs/>
      <w:szCs w:val="22"/>
      <w:lang w:eastAsia="en-US"/>
    </w:rPr>
  </w:style>
  <w:style w:type="character" w:styleId="HTMLAcronym">
    <w:name w:val="HTML Acronym"/>
    <w:basedOn w:val="DefaultParagraphFont"/>
    <w:semiHidden/>
    <w:rsid w:val="00FC5853"/>
  </w:style>
  <w:style w:type="character" w:styleId="HTMLCite">
    <w:name w:val="HTML Cite"/>
    <w:basedOn w:val="DefaultParagraphFont"/>
    <w:semiHidden/>
    <w:rsid w:val="00FC5853"/>
    <w:rPr>
      <w:i/>
      <w:iCs/>
    </w:rPr>
  </w:style>
  <w:style w:type="character" w:styleId="HTMLDefinition">
    <w:name w:val="HTML Definition"/>
    <w:basedOn w:val="DefaultParagraphFont"/>
    <w:semiHidden/>
    <w:rsid w:val="00FC5853"/>
    <w:rPr>
      <w:i/>
      <w:iCs/>
    </w:rPr>
  </w:style>
  <w:style w:type="character" w:styleId="HTMLSample">
    <w:name w:val="HTML Sample"/>
    <w:basedOn w:val="DefaultParagraphFont"/>
    <w:semiHidden/>
    <w:rsid w:val="00FC5853"/>
    <w:rPr>
      <w:rFonts w:ascii="Consolas" w:hAnsi="Consolas"/>
      <w:sz w:val="24"/>
      <w:szCs w:val="24"/>
    </w:rPr>
  </w:style>
  <w:style w:type="paragraph" w:styleId="HTMLPreformatted">
    <w:name w:val="HTML Preformatted"/>
    <w:basedOn w:val="Normal"/>
    <w:link w:val="HTMLPreformattedChar"/>
    <w:uiPriority w:val="99"/>
    <w:semiHidden/>
    <w:rsid w:val="00FC5853"/>
    <w:pPr>
      <w:spacing w:before="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FC5853"/>
    <w:rPr>
      <w:rFonts w:ascii="Consolas" w:hAnsi="Consolas"/>
      <w:sz w:val="20"/>
      <w:szCs w:val="20"/>
      <w:lang w:eastAsia="en-US"/>
    </w:rPr>
  </w:style>
  <w:style w:type="character" w:styleId="HTMLCode">
    <w:name w:val="HTML Code"/>
    <w:basedOn w:val="DefaultParagraphFont"/>
    <w:semiHidden/>
    <w:rsid w:val="00FC5853"/>
    <w:rPr>
      <w:rFonts w:ascii="Consolas" w:hAnsi="Consolas"/>
      <w:sz w:val="20"/>
      <w:szCs w:val="20"/>
    </w:rPr>
  </w:style>
  <w:style w:type="character" w:styleId="HTMLTypewriter">
    <w:name w:val="HTML Typewriter"/>
    <w:basedOn w:val="DefaultParagraphFont"/>
    <w:semiHidden/>
    <w:rsid w:val="00FC5853"/>
    <w:rPr>
      <w:rFonts w:ascii="Consolas" w:hAnsi="Consolas"/>
      <w:sz w:val="20"/>
      <w:szCs w:val="20"/>
    </w:rPr>
  </w:style>
  <w:style w:type="character" w:styleId="HTMLKeyboard">
    <w:name w:val="HTML Keyboard"/>
    <w:basedOn w:val="DefaultParagraphFont"/>
    <w:semiHidden/>
    <w:rsid w:val="00FC5853"/>
    <w:rPr>
      <w:rFonts w:ascii="Consolas" w:hAnsi="Consolas"/>
      <w:sz w:val="20"/>
      <w:szCs w:val="20"/>
    </w:rPr>
  </w:style>
  <w:style w:type="character" w:styleId="HTMLVariable">
    <w:name w:val="HTML Variable"/>
    <w:basedOn w:val="DefaultParagraphFon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Heading">
    <w:name w:val="index heading"/>
    <w:basedOn w:val="Normal"/>
    <w:next w:val="Index1"/>
    <w:semiHidden/>
    <w:rsid w:val="00FC5853"/>
    <w:rPr>
      <w:rFonts w:asciiTheme="majorHAnsi" w:eastAsiaTheme="majorEastAsia" w:hAnsiTheme="majorHAnsi" w:cstheme="majorBidi"/>
      <w:b/>
      <w:bCs/>
    </w:rPr>
  </w:style>
  <w:style w:type="paragraph" w:styleId="BlockText">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NoSpacing">
    <w:name w:val="No Spacing"/>
    <w:uiPriority w:val="1"/>
    <w:semiHidden/>
    <w:rsid w:val="00FC5853"/>
    <w:pPr>
      <w:spacing w:before="0" w:line="240" w:lineRule="auto"/>
    </w:pPr>
    <w:rPr>
      <w:szCs w:val="22"/>
      <w:lang w:eastAsia="en-US"/>
    </w:rPr>
  </w:style>
  <w:style w:type="paragraph" w:styleId="Salutation">
    <w:name w:val="Salutation"/>
    <w:basedOn w:val="Normal"/>
    <w:next w:val="Normal"/>
    <w:link w:val="SalutationChar"/>
    <w:semiHidden/>
    <w:rsid w:val="00FC5853"/>
  </w:style>
  <w:style w:type="character" w:customStyle="1" w:styleId="SalutationChar">
    <w:name w:val="Salutation Char"/>
    <w:basedOn w:val="DefaultParagraphFont"/>
    <w:link w:val="Salutation"/>
    <w:semiHidden/>
    <w:rsid w:val="00FC5853"/>
    <w:rPr>
      <w:szCs w:val="22"/>
      <w:lang w:eastAsia="en-US"/>
    </w:rPr>
  </w:style>
  <w:style w:type="paragraph" w:styleId="TOCHeading">
    <w:name w:val="TOC Heading"/>
    <w:basedOn w:val="Heading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CommentText">
    <w:name w:val="annotation text"/>
    <w:basedOn w:val="Normal"/>
    <w:link w:val="CommentTextChar"/>
    <w:semiHidden/>
    <w:rsid w:val="00FC5853"/>
    <w:pPr>
      <w:spacing w:line="240" w:lineRule="auto"/>
    </w:pPr>
    <w:rPr>
      <w:szCs w:val="20"/>
    </w:rPr>
  </w:style>
  <w:style w:type="character" w:customStyle="1" w:styleId="CommentTextChar">
    <w:name w:val="Comment Text Char"/>
    <w:basedOn w:val="DefaultParagraphFont"/>
    <w:link w:val="CommentText"/>
    <w:semiHidden/>
    <w:rsid w:val="00FC5853"/>
    <w:rPr>
      <w:sz w:val="20"/>
      <w:szCs w:val="20"/>
      <w:lang w:eastAsia="en-US"/>
    </w:rPr>
  </w:style>
  <w:style w:type="character" w:styleId="CommentReference">
    <w:name w:val="annotation reference"/>
    <w:basedOn w:val="DefaultParagraphFont"/>
    <w:semiHidden/>
    <w:rsid w:val="00FC5853"/>
    <w:rPr>
      <w:sz w:val="16"/>
      <w:szCs w:val="16"/>
    </w:rPr>
  </w:style>
  <w:style w:type="paragraph" w:styleId="CommentSubject">
    <w:name w:val="annotation subject"/>
    <w:basedOn w:val="CommentText"/>
    <w:next w:val="CommentText"/>
    <w:link w:val="CommentSubjectChar"/>
    <w:semiHidden/>
    <w:rsid w:val="00FC5853"/>
    <w:rPr>
      <w:b/>
      <w:bCs/>
    </w:rPr>
  </w:style>
  <w:style w:type="character" w:customStyle="1" w:styleId="CommentSubjectChar">
    <w:name w:val="Comment Subject Char"/>
    <w:basedOn w:val="CommentTextChar"/>
    <w:link w:val="CommentSubject"/>
    <w:semiHidden/>
    <w:rsid w:val="00FC5853"/>
    <w:rPr>
      <w:b/>
      <w:bCs/>
      <w:sz w:val="20"/>
      <w:szCs w:val="20"/>
      <w:lang w:eastAsia="en-US"/>
    </w:rPr>
  </w:style>
  <w:style w:type="paragraph" w:styleId="List">
    <w:name w:val="List"/>
    <w:basedOn w:val="Normal"/>
    <w:semiHidden/>
    <w:rsid w:val="00FC5853"/>
    <w:pPr>
      <w:ind w:left="283" w:hanging="283"/>
      <w:contextualSpacing/>
    </w:pPr>
  </w:style>
  <w:style w:type="paragraph" w:styleId="List2">
    <w:name w:val="List 2"/>
    <w:basedOn w:val="Normal"/>
    <w:semiHidden/>
    <w:rsid w:val="00FC5853"/>
    <w:pPr>
      <w:ind w:left="566" w:hanging="283"/>
      <w:contextualSpacing/>
    </w:pPr>
  </w:style>
  <w:style w:type="paragraph" w:styleId="List3">
    <w:name w:val="List 3"/>
    <w:basedOn w:val="Normal"/>
    <w:semiHidden/>
    <w:rsid w:val="00FC5853"/>
    <w:pPr>
      <w:ind w:left="849" w:hanging="283"/>
      <w:contextualSpacing/>
    </w:pPr>
  </w:style>
  <w:style w:type="paragraph" w:styleId="List4">
    <w:name w:val="List 4"/>
    <w:basedOn w:val="Normal"/>
    <w:semiHidden/>
    <w:rsid w:val="00FC5853"/>
    <w:pPr>
      <w:ind w:left="1132" w:hanging="283"/>
      <w:contextualSpacing/>
    </w:pPr>
  </w:style>
  <w:style w:type="paragraph" w:styleId="List5">
    <w:name w:val="List 5"/>
    <w:basedOn w:val="Normal"/>
    <w:semiHidden/>
    <w:rsid w:val="00FC5853"/>
    <w:pPr>
      <w:ind w:left="1415" w:hanging="283"/>
      <w:contextualSpacing/>
    </w:pPr>
  </w:style>
  <w:style w:type="paragraph" w:styleId="ListContinue">
    <w:name w:val="List Continue"/>
    <w:basedOn w:val="Normal"/>
    <w:semiHidden/>
    <w:rsid w:val="00FC5853"/>
    <w:pPr>
      <w:spacing w:after="120"/>
      <w:ind w:left="283"/>
      <w:contextualSpacing/>
    </w:pPr>
  </w:style>
  <w:style w:type="paragraph" w:styleId="ListContinue2">
    <w:name w:val="List Continue 2"/>
    <w:basedOn w:val="Normal"/>
    <w:semiHidden/>
    <w:rsid w:val="00FC5853"/>
    <w:pPr>
      <w:spacing w:after="120"/>
      <w:ind w:left="566"/>
      <w:contextualSpacing/>
    </w:pPr>
  </w:style>
  <w:style w:type="paragraph" w:styleId="ListContinue3">
    <w:name w:val="List Continue 3"/>
    <w:basedOn w:val="Normal"/>
    <w:semiHidden/>
    <w:rsid w:val="00FC5853"/>
    <w:pPr>
      <w:spacing w:after="120"/>
      <w:ind w:left="849"/>
      <w:contextualSpacing/>
    </w:pPr>
  </w:style>
  <w:style w:type="paragraph" w:styleId="ListContinue4">
    <w:name w:val="List Continue 4"/>
    <w:basedOn w:val="Normal"/>
    <w:semiHidden/>
    <w:rsid w:val="00FC5853"/>
    <w:pPr>
      <w:spacing w:after="120"/>
      <w:ind w:left="1132"/>
      <w:contextualSpacing/>
    </w:pPr>
  </w:style>
  <w:style w:type="paragraph" w:styleId="ListContinue5">
    <w:name w:val="List Continue 5"/>
    <w:basedOn w:val="Normal"/>
    <w:semiHidden/>
    <w:rsid w:val="00FC5853"/>
    <w:pPr>
      <w:spacing w:after="120"/>
      <w:ind w:left="1415"/>
      <w:contextualSpacing/>
    </w:pPr>
  </w:style>
  <w:style w:type="paragraph" w:styleId="ListParagraph">
    <w:name w:val="List Paragraph"/>
    <w:basedOn w:val="Normal"/>
    <w:rsid w:val="00FC5853"/>
    <w:pPr>
      <w:ind w:left="720"/>
      <w:contextualSpacing/>
    </w:pPr>
  </w:style>
  <w:style w:type="paragraph" w:styleId="Bibliography">
    <w:name w:val="Bibliography"/>
    <w:basedOn w:val="Normal"/>
    <w:next w:val="Normal"/>
    <w:uiPriority w:val="37"/>
    <w:semiHidden/>
    <w:rsid w:val="00FC5853"/>
  </w:style>
  <w:style w:type="paragraph" w:styleId="MacroText">
    <w:name w:val="macro"/>
    <w:link w:val="Mac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croTextChar">
    <w:name w:val="Macro Text Char"/>
    <w:basedOn w:val="DefaultParagraphFont"/>
    <w:link w:val="MacroText"/>
    <w:semiHidden/>
    <w:rsid w:val="00FC5853"/>
    <w:rPr>
      <w:rFonts w:ascii="Consolas" w:hAnsi="Consolas"/>
      <w:sz w:val="20"/>
      <w:szCs w:val="20"/>
      <w:lang w:eastAsia="en-US"/>
    </w:rPr>
  </w:style>
  <w:style w:type="paragraph" w:styleId="MessageHeader">
    <w:name w:val="Message Header"/>
    <w:basedOn w:val="Normal"/>
    <w:link w:val="MessageHeader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FC5853"/>
    <w:rPr>
      <w:rFonts w:asciiTheme="majorHAnsi" w:eastAsiaTheme="majorEastAsia" w:hAnsiTheme="majorHAnsi" w:cstheme="majorBidi"/>
      <w:shd w:val="pct20" w:color="auto" w:fill="auto"/>
      <w:lang w:eastAsia="en-US"/>
    </w:rPr>
  </w:style>
  <w:style w:type="paragraph" w:styleId="NormalWeb">
    <w:name w:val="Normal (Web)"/>
    <w:basedOn w:val="Normal"/>
    <w:semiHidden/>
    <w:rsid w:val="00FC5853"/>
    <w:rPr>
      <w:rFonts w:ascii="Times New Roman" w:hAnsi="Times New Roman"/>
      <w:szCs w:val="24"/>
    </w:rPr>
  </w:style>
  <w:style w:type="paragraph" w:styleId="ListNumber4">
    <w:name w:val="List Number 4"/>
    <w:basedOn w:val="Normal"/>
    <w:semiHidden/>
    <w:rsid w:val="00FC5853"/>
    <w:pPr>
      <w:numPr>
        <w:numId w:val="5"/>
      </w:numPr>
      <w:contextualSpacing/>
    </w:pPr>
  </w:style>
  <w:style w:type="paragraph" w:styleId="ListNumber5">
    <w:name w:val="List Number 5"/>
    <w:basedOn w:val="Normal"/>
    <w:semiHidden/>
    <w:rsid w:val="00FC5853"/>
    <w:pPr>
      <w:numPr>
        <w:numId w:val="6"/>
      </w:numPr>
      <w:contextualSpacing/>
    </w:pPr>
  </w:style>
  <w:style w:type="paragraph" w:styleId="PlainText">
    <w:name w:val="Plain Text"/>
    <w:basedOn w:val="Normal"/>
    <w:link w:val="PlainTextChar"/>
    <w:semiHidden/>
    <w:rsid w:val="00FC5853"/>
    <w:pPr>
      <w:spacing w:before="0" w:line="240" w:lineRule="auto"/>
    </w:pPr>
    <w:rPr>
      <w:rFonts w:ascii="Consolas" w:hAnsi="Consolas"/>
      <w:sz w:val="21"/>
      <w:szCs w:val="21"/>
    </w:rPr>
  </w:style>
  <w:style w:type="character" w:customStyle="1" w:styleId="PlainTextChar">
    <w:name w:val="Plain Text Char"/>
    <w:basedOn w:val="DefaultParagraphFont"/>
    <w:link w:val="PlainText"/>
    <w:semiHidden/>
    <w:rsid w:val="00FC5853"/>
    <w:rPr>
      <w:rFonts w:ascii="Consolas" w:hAnsi="Consolas"/>
      <w:sz w:val="21"/>
      <w:szCs w:val="21"/>
      <w:lang w:eastAsia="en-US"/>
    </w:rPr>
  </w:style>
  <w:style w:type="character" w:styleId="PlaceholderText">
    <w:name w:val="Placeholder Text"/>
    <w:basedOn w:val="DefaultParagraphFont"/>
    <w:uiPriority w:val="99"/>
    <w:semiHidden/>
    <w:rsid w:val="00FC5853"/>
    <w:rPr>
      <w:color w:val="808080"/>
    </w:rPr>
  </w:style>
  <w:style w:type="paragraph" w:styleId="ListBullet">
    <w:name w:val="List Bullet"/>
    <w:basedOn w:val="Normal"/>
    <w:semiHidden/>
    <w:rsid w:val="00FC5853"/>
    <w:pPr>
      <w:numPr>
        <w:numId w:val="7"/>
      </w:numPr>
      <w:contextualSpacing/>
    </w:pPr>
  </w:style>
  <w:style w:type="paragraph" w:styleId="ListBullet2">
    <w:name w:val="List Bullet 2"/>
    <w:basedOn w:val="Normal"/>
    <w:semiHidden/>
    <w:rsid w:val="00FC5853"/>
    <w:pPr>
      <w:numPr>
        <w:numId w:val="8"/>
      </w:numPr>
      <w:contextualSpacing/>
    </w:pPr>
  </w:style>
  <w:style w:type="paragraph" w:styleId="ListBullet3">
    <w:name w:val="List Bullet 3"/>
    <w:basedOn w:val="Normal"/>
    <w:semiHidden/>
    <w:rsid w:val="00FC5853"/>
    <w:pPr>
      <w:numPr>
        <w:numId w:val="9"/>
      </w:numPr>
      <w:contextualSpacing/>
    </w:pPr>
  </w:style>
  <w:style w:type="paragraph" w:styleId="ListBullet4">
    <w:name w:val="List Bullet 4"/>
    <w:basedOn w:val="Normal"/>
    <w:semiHidden/>
    <w:rsid w:val="00FC5853"/>
    <w:pPr>
      <w:numPr>
        <w:numId w:val="10"/>
      </w:numPr>
      <w:contextualSpacing/>
    </w:pPr>
  </w:style>
  <w:style w:type="paragraph" w:styleId="ListBullet5">
    <w:name w:val="List Bullet 5"/>
    <w:basedOn w:val="Normal"/>
    <w:semiHidden/>
    <w:rsid w:val="00FC5853"/>
    <w:pPr>
      <w:numPr>
        <w:numId w:val="11"/>
      </w:numPr>
      <w:contextualSpacing/>
    </w:pPr>
  </w:style>
  <w:style w:type="character" w:styleId="LineNumber">
    <w:name w:val="line number"/>
    <w:basedOn w:val="DefaultParagraphFont"/>
    <w:semiHidden/>
    <w:rsid w:val="00FC5853"/>
  </w:style>
  <w:style w:type="paragraph" w:styleId="Title">
    <w:name w:val="Title"/>
    <w:basedOn w:val="Normal"/>
    <w:next w:val="Normal"/>
    <w:link w:val="Title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Heading5Char">
    <w:name w:val="Heading 5 Char"/>
    <w:basedOn w:val="DefaultParagraphFont"/>
    <w:link w:val="Heading5"/>
    <w:semiHidden/>
    <w:rsid w:val="00FC5853"/>
    <w:rPr>
      <w:rFonts w:asciiTheme="majorHAnsi" w:eastAsiaTheme="majorEastAsia" w:hAnsiTheme="majorHAnsi" w:cstheme="majorBidi"/>
      <w:color w:val="004354" w:themeColor="accent1" w:themeShade="7F"/>
      <w:szCs w:val="22"/>
      <w:lang w:eastAsia="en-US"/>
    </w:rPr>
  </w:style>
  <w:style w:type="character" w:customStyle="1" w:styleId="Heading6Char">
    <w:name w:val="Heading 6 Char"/>
    <w:basedOn w:val="DefaultParagraphFont"/>
    <w:link w:val="Heading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Heading7Char">
    <w:name w:val="Heading 7 Char"/>
    <w:basedOn w:val="DefaultParagraphFont"/>
    <w:link w:val="Heading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Heading8Char">
    <w:name w:val="Heading 8 Char"/>
    <w:basedOn w:val="DefaultParagraphFont"/>
    <w:link w:val="Heading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e">
    <w:name w:val="Signature"/>
    <w:basedOn w:val="Normal"/>
    <w:link w:val="SignatureChar"/>
    <w:semiHidden/>
    <w:rsid w:val="00FC5853"/>
    <w:pPr>
      <w:spacing w:before="0" w:line="240" w:lineRule="auto"/>
      <w:ind w:left="4252"/>
    </w:pPr>
  </w:style>
  <w:style w:type="character" w:customStyle="1" w:styleId="SignatureChar">
    <w:name w:val="Signature Char"/>
    <w:basedOn w:val="DefaultParagraphFont"/>
    <w:link w:val="Signature"/>
    <w:semiHidden/>
    <w:rsid w:val="00FC5853"/>
    <w:rPr>
      <w:szCs w:val="22"/>
      <w:lang w:eastAsia="en-US"/>
    </w:rPr>
  </w:style>
  <w:style w:type="paragraph" w:styleId="EndnoteText">
    <w:name w:val="endnote text"/>
    <w:basedOn w:val="Normal"/>
    <w:link w:val="EndnoteTextChar"/>
    <w:semiHidden/>
    <w:rsid w:val="00FC5853"/>
    <w:pPr>
      <w:spacing w:before="0" w:line="240" w:lineRule="auto"/>
    </w:pPr>
    <w:rPr>
      <w:szCs w:val="20"/>
    </w:rPr>
  </w:style>
  <w:style w:type="character" w:customStyle="1" w:styleId="EndnoteTextChar">
    <w:name w:val="Endnote Text Char"/>
    <w:basedOn w:val="DefaultParagraphFont"/>
    <w:link w:val="EndnoteText"/>
    <w:semiHidden/>
    <w:rsid w:val="00FC5853"/>
    <w:rPr>
      <w:sz w:val="20"/>
      <w:szCs w:val="20"/>
      <w:lang w:eastAsia="en-US"/>
    </w:rPr>
  </w:style>
  <w:style w:type="character" w:styleId="EndnoteReference">
    <w:name w:val="endnote reference"/>
    <w:basedOn w:val="DefaultParagraphFont"/>
    <w:semiHidden/>
    <w:rsid w:val="00FC5853"/>
    <w:rPr>
      <w:vertAlign w:val="superscript"/>
    </w:rPr>
  </w:style>
  <w:style w:type="character" w:styleId="Strong">
    <w:name w:val="Strong"/>
    <w:basedOn w:val="DefaultParagraphFont"/>
    <w:semiHidden/>
    <w:rsid w:val="00FC5853"/>
    <w:rPr>
      <w:b/>
      <w:bCs/>
    </w:rPr>
  </w:style>
  <w:style w:type="character" w:styleId="IntenseEmphasis">
    <w:name w:val="Intense Emphasis"/>
    <w:basedOn w:val="DefaultParagraphFont"/>
    <w:uiPriority w:val="21"/>
    <w:semiHidden/>
    <w:rsid w:val="00FC5853"/>
    <w:rPr>
      <w:b/>
      <w:bCs/>
      <w:i/>
      <w:iCs/>
      <w:color w:val="0088A9" w:themeColor="accent1"/>
    </w:rPr>
  </w:style>
  <w:style w:type="character" w:styleId="IntenseReference">
    <w:name w:val="Intense Reference"/>
    <w:basedOn w:val="DefaultParagraphFont"/>
    <w:uiPriority w:val="32"/>
    <w:semiHidden/>
    <w:rsid w:val="00FC5853"/>
    <w:rPr>
      <w:b/>
      <w:bCs/>
      <w:smallCaps/>
      <w:color w:val="002147" w:themeColor="accent2"/>
      <w:spacing w:val="5"/>
      <w:u w:val="single"/>
    </w:rPr>
  </w:style>
  <w:style w:type="paragraph" w:styleId="IntenseQuote">
    <w:name w:val="Intense Quote"/>
    <w:basedOn w:val="Normal"/>
    <w:next w:val="Normal"/>
    <w:link w:val="IntenseQuote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IntenseQuoteChar">
    <w:name w:val="Intense Quote Char"/>
    <w:basedOn w:val="DefaultParagraphFont"/>
    <w:link w:val="IntenseQuote"/>
    <w:uiPriority w:val="30"/>
    <w:semiHidden/>
    <w:rsid w:val="00FC5853"/>
    <w:rPr>
      <w:b/>
      <w:bCs/>
      <w:i/>
      <w:iCs/>
      <w:color w:val="0088A9" w:themeColor="accent1"/>
      <w:szCs w:val="22"/>
      <w:lang w:eastAsia="en-US"/>
    </w:rPr>
  </w:style>
  <w:style w:type="table" w:styleId="TableGrid">
    <w:name w:val="Table Grid"/>
    <w:basedOn w:val="TableNormal"/>
    <w:rsid w:val="00BF33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A52A70"/>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NoList"/>
    <w:rsid w:val="00D61678"/>
    <w:pPr>
      <w:numPr>
        <w:numId w:val="16"/>
      </w:numPr>
    </w:pPr>
  </w:style>
  <w:style w:type="character" w:customStyle="1" w:styleId="Hyperlink0">
    <w:name w:val="Hyperlink.0"/>
    <w:basedOn w:val="Hyperlink"/>
    <w:rsid w:val="00D61678"/>
    <w:rPr>
      <w:color w:val="0000FF"/>
      <w:u w:val="single" w:color="0000FF"/>
    </w:rPr>
  </w:style>
  <w:style w:type="numbering" w:customStyle="1" w:styleId="List1">
    <w:name w:val="List 1"/>
    <w:basedOn w:val="NoList"/>
    <w:rsid w:val="00D61678"/>
    <w:pPr>
      <w:numPr>
        <w:numId w:val="17"/>
      </w:numPr>
    </w:pPr>
  </w:style>
  <w:style w:type="numbering" w:customStyle="1" w:styleId="Lista21">
    <w:name w:val="Lista 21"/>
    <w:basedOn w:val="NoList"/>
    <w:rsid w:val="00D61678"/>
    <w:pPr>
      <w:numPr>
        <w:numId w:val="18"/>
      </w:numPr>
    </w:pPr>
  </w:style>
  <w:style w:type="numbering" w:customStyle="1" w:styleId="Lista31">
    <w:name w:val="Lista 31"/>
    <w:basedOn w:val="NoList"/>
    <w:rsid w:val="00D61678"/>
    <w:pPr>
      <w:numPr>
        <w:numId w:val="19"/>
      </w:numPr>
    </w:pPr>
  </w:style>
  <w:style w:type="numbering" w:customStyle="1" w:styleId="Lista41">
    <w:name w:val="Lista 41"/>
    <w:basedOn w:val="NoList"/>
    <w:rsid w:val="00D61678"/>
    <w:pPr>
      <w:numPr>
        <w:numId w:val="20"/>
      </w:numPr>
    </w:pPr>
  </w:style>
  <w:style w:type="numbering" w:customStyle="1" w:styleId="Lista51">
    <w:name w:val="Lista 51"/>
    <w:basedOn w:val="NoList"/>
    <w:rsid w:val="00D61678"/>
    <w:pPr>
      <w:numPr>
        <w:numId w:val="21"/>
      </w:numPr>
    </w:pPr>
  </w:style>
  <w:style w:type="paragraph" w:customStyle="1" w:styleId="NumreradDOKUMENTRUBRIK">
    <w:name w:val="Numrerad DOKUMENTRUBRIK"/>
    <w:basedOn w:val="Dokumentrubrik"/>
    <w:uiPriority w:val="3"/>
    <w:qFormat/>
    <w:rsid w:val="00A52A70"/>
    <w:pPr>
      <w:numPr>
        <w:numId w:val="22"/>
      </w:numPr>
      <w:ind w:left="709" w:hanging="709"/>
    </w:pPr>
  </w:style>
  <w:style w:type="paragraph" w:customStyle="1" w:styleId="Numreratstyckeniv2">
    <w:name w:val="Numrerat stycke nivå 2"/>
    <w:basedOn w:val="NumreradDOKUMENTRUBRIK"/>
    <w:uiPriority w:val="3"/>
    <w:qFormat/>
    <w:rsid w:val="001A369B"/>
    <w:pPr>
      <w:keepNext w:val="0"/>
      <w:keepLines/>
      <w:widowControl/>
      <w:numPr>
        <w:ilvl w:val="1"/>
      </w:numPr>
      <w:spacing w:before="160" w:after="0"/>
      <w:ind w:left="709" w:hanging="709"/>
    </w:pPr>
    <w:rPr>
      <w:rFonts w:ascii="Arial" w:hAnsi="Arial" w:cs="Arial"/>
      <w:caps w:val="0"/>
      <w:color w:val="auto"/>
      <w:sz w:val="20"/>
      <w:szCs w:val="24"/>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FooterChar">
    <w:name w:val="Footer Char"/>
    <w:basedOn w:val="DefaultParagraphFont"/>
    <w:link w:val="Footer"/>
    <w:semiHidden/>
    <w:rsid w:val="003B7EB2"/>
    <w:rPr>
      <w:sz w:val="12"/>
      <w:szCs w:val="10"/>
      <w:lang w:eastAsia="en-US"/>
    </w:rPr>
  </w:style>
  <w:style w:type="character" w:customStyle="1" w:styleId="hps">
    <w:name w:val="hps"/>
    <w:rsid w:val="003C4A7B"/>
  </w:style>
  <w:style w:type="paragraph" w:customStyle="1" w:styleId="Dokumentrubrik2">
    <w:name w:val="Dokumentrubrik 2"/>
    <w:basedOn w:val="Subtitle"/>
    <w:uiPriority w:val="3"/>
    <w:qFormat/>
    <w:rsid w:val="000106E8"/>
    <w:pPr>
      <w:keepNext/>
    </w:pPr>
    <w:rPr>
      <w:rFonts w:ascii="Arial Narrow" w:hAnsi="Arial Narrow"/>
      <w:b w:val="0"/>
    </w:rPr>
  </w:style>
  <w:style w:type="paragraph" w:customStyle="1" w:styleId="Normalengelsk">
    <w:name w:val="Normal + engelsk"/>
    <w:basedOn w:val="Normal"/>
    <w:uiPriority w:val="3"/>
    <w:qFormat/>
    <w:rsid w:val="005D4B3A"/>
    <w:pPr>
      <w:tabs>
        <w:tab w:val="left" w:pos="-648"/>
        <w:tab w:val="left" w:pos="169"/>
        <w:tab w:val="left" w:pos="510"/>
        <w:tab w:val="left" w:pos="1473"/>
        <w:tab w:val="left" w:pos="3960"/>
        <w:tab w:val="left" w:pos="5256"/>
        <w:tab w:val="left" w:pos="5612"/>
        <w:tab w:val="left" w:pos="6552"/>
        <w:tab w:val="left" w:pos="7848"/>
        <w:tab w:val="left" w:pos="9144"/>
      </w:tabs>
      <w:spacing w:before="60" w:after="160"/>
    </w:pPr>
    <w:rPr>
      <w:i/>
      <w:szCs w:val="24"/>
      <w:lang w:val="en-US"/>
    </w:rPr>
  </w:style>
  <w:style w:type="paragraph" w:customStyle="1" w:styleId="IndragenUnderrubrik">
    <w:name w:val="Indragen Underrubrik"/>
    <w:basedOn w:val="Dokumentrubrik"/>
    <w:uiPriority w:val="3"/>
    <w:qFormat/>
    <w:rsid w:val="00A664BF"/>
    <w:pPr>
      <w:ind w:left="709" w:hanging="709"/>
    </w:pPr>
  </w:style>
  <w:style w:type="character" w:customStyle="1" w:styleId="apple-converted-space">
    <w:name w:val="apple-converted-space"/>
    <w:basedOn w:val="DefaultParagraphFont"/>
    <w:rsid w:val="00EF4B25"/>
  </w:style>
  <w:style w:type="paragraph" w:customStyle="1" w:styleId="Normalindagengelska">
    <w:name w:val="Normal+indag+engelska"/>
    <w:basedOn w:val="Normaltindrag"/>
    <w:uiPriority w:val="3"/>
    <w:qFormat/>
    <w:rsid w:val="00FA5A18"/>
    <w:pPr>
      <w:spacing w:before="60"/>
    </w:pPr>
    <w:rPr>
      <w:i/>
      <w:szCs w:val="24"/>
      <w:lang w:val="en-US"/>
    </w:rPr>
  </w:style>
  <w:style w:type="paragraph" w:customStyle="1" w:styleId="Normaltindrag">
    <w:name w:val="Normalt+indrag"/>
    <w:basedOn w:val="Normal"/>
    <w:link w:val="NormaltindragChar"/>
    <w:uiPriority w:val="3"/>
    <w:qFormat/>
    <w:rsid w:val="00FA5A18"/>
    <w:pPr>
      <w:ind w:left="709"/>
    </w:pPr>
    <w:rPr>
      <w:rFonts w:eastAsiaTheme="minorHAnsi" w:cstheme="minorBidi"/>
    </w:rPr>
  </w:style>
  <w:style w:type="character" w:customStyle="1" w:styleId="NormaltindragChar">
    <w:name w:val="Normalt+indrag Char"/>
    <w:basedOn w:val="DefaultParagraphFont"/>
    <w:link w:val="Normaltindrag"/>
    <w:uiPriority w:val="3"/>
    <w:rsid w:val="00FA5A18"/>
    <w:rPr>
      <w:rFonts w:ascii="Arial" w:eastAsiaTheme="minorHAnsi" w:hAnsi="Arial" w:cstheme="minorBidi"/>
      <w:sz w:val="20"/>
      <w:szCs w:val="22"/>
      <w:lang w:eastAsia="en-US"/>
    </w:rPr>
  </w:style>
  <w:style w:type="paragraph" w:customStyle="1" w:styleId="Paragraph">
    <w:name w:val="Paragraph"/>
    <w:basedOn w:val="Normal"/>
    <w:qFormat/>
    <w:rsid w:val="000C27E6"/>
    <w:rPr>
      <w:rFonts w:eastAsiaTheme="minorEastAsia" w:cstheme="minorBidi"/>
      <w:szCs w:val="24"/>
      <w:lang w:val="en-US" w:eastAsia="sv-SE"/>
    </w:rPr>
  </w:style>
  <w:style w:type="character" w:styleId="UnresolvedMention">
    <w:name w:val="Unresolved Mention"/>
    <w:basedOn w:val="DefaultParagraphFont"/>
    <w:uiPriority w:val="99"/>
    <w:semiHidden/>
    <w:unhideWhenUsed/>
    <w:rsid w:val="00A84A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2198">
      <w:bodyDiv w:val="1"/>
      <w:marLeft w:val="0"/>
      <w:marRight w:val="0"/>
      <w:marTop w:val="0"/>
      <w:marBottom w:val="0"/>
      <w:divBdr>
        <w:top w:val="none" w:sz="0" w:space="0" w:color="auto"/>
        <w:left w:val="none" w:sz="0" w:space="0" w:color="auto"/>
        <w:bottom w:val="none" w:sz="0" w:space="0" w:color="auto"/>
        <w:right w:val="none" w:sz="0" w:space="0" w:color="auto"/>
      </w:divBdr>
    </w:div>
    <w:div w:id="499128023">
      <w:bodyDiv w:val="1"/>
      <w:marLeft w:val="0"/>
      <w:marRight w:val="0"/>
      <w:marTop w:val="0"/>
      <w:marBottom w:val="0"/>
      <w:divBdr>
        <w:top w:val="none" w:sz="0" w:space="0" w:color="auto"/>
        <w:left w:val="none" w:sz="0" w:space="0" w:color="auto"/>
        <w:bottom w:val="none" w:sz="0" w:space="0" w:color="auto"/>
        <w:right w:val="none" w:sz="0" w:space="0" w:color="auto"/>
      </w:divBdr>
    </w:div>
    <w:div w:id="559022093">
      <w:bodyDiv w:val="1"/>
      <w:marLeft w:val="0"/>
      <w:marRight w:val="0"/>
      <w:marTop w:val="0"/>
      <w:marBottom w:val="0"/>
      <w:divBdr>
        <w:top w:val="none" w:sz="0" w:space="0" w:color="auto"/>
        <w:left w:val="none" w:sz="0" w:space="0" w:color="auto"/>
        <w:bottom w:val="none" w:sz="0" w:space="0" w:color="auto"/>
        <w:right w:val="none" w:sz="0" w:space="0" w:color="auto"/>
      </w:divBdr>
    </w:div>
    <w:div w:id="759259751">
      <w:bodyDiv w:val="1"/>
      <w:marLeft w:val="0"/>
      <w:marRight w:val="0"/>
      <w:marTop w:val="0"/>
      <w:marBottom w:val="0"/>
      <w:divBdr>
        <w:top w:val="none" w:sz="0" w:space="0" w:color="auto"/>
        <w:left w:val="none" w:sz="0" w:space="0" w:color="auto"/>
        <w:bottom w:val="none" w:sz="0" w:space="0" w:color="auto"/>
        <w:right w:val="none" w:sz="0" w:space="0" w:color="auto"/>
      </w:divBdr>
    </w:div>
    <w:div w:id="942302044">
      <w:bodyDiv w:val="1"/>
      <w:marLeft w:val="0"/>
      <w:marRight w:val="0"/>
      <w:marTop w:val="0"/>
      <w:marBottom w:val="0"/>
      <w:divBdr>
        <w:top w:val="none" w:sz="0" w:space="0" w:color="auto"/>
        <w:left w:val="none" w:sz="0" w:space="0" w:color="auto"/>
        <w:bottom w:val="none" w:sz="0" w:space="0" w:color="auto"/>
        <w:right w:val="none" w:sz="0" w:space="0" w:color="auto"/>
      </w:divBdr>
    </w:div>
    <w:div w:id="1090348140">
      <w:bodyDiv w:val="1"/>
      <w:marLeft w:val="0"/>
      <w:marRight w:val="0"/>
      <w:marTop w:val="0"/>
      <w:marBottom w:val="0"/>
      <w:divBdr>
        <w:top w:val="none" w:sz="0" w:space="0" w:color="auto"/>
        <w:left w:val="none" w:sz="0" w:space="0" w:color="auto"/>
        <w:bottom w:val="none" w:sz="0" w:space="0" w:color="auto"/>
        <w:right w:val="none" w:sz="0" w:space="0" w:color="auto"/>
      </w:divBdr>
    </w:div>
    <w:div w:id="1278104872">
      <w:bodyDiv w:val="1"/>
      <w:marLeft w:val="0"/>
      <w:marRight w:val="0"/>
      <w:marTop w:val="0"/>
      <w:marBottom w:val="0"/>
      <w:divBdr>
        <w:top w:val="none" w:sz="0" w:space="0" w:color="auto"/>
        <w:left w:val="none" w:sz="0" w:space="0" w:color="auto"/>
        <w:bottom w:val="none" w:sz="0" w:space="0" w:color="auto"/>
        <w:right w:val="none" w:sz="0" w:space="0" w:color="auto"/>
      </w:divBdr>
    </w:div>
    <w:div w:id="1405491433">
      <w:bodyDiv w:val="1"/>
      <w:marLeft w:val="0"/>
      <w:marRight w:val="0"/>
      <w:marTop w:val="0"/>
      <w:marBottom w:val="0"/>
      <w:divBdr>
        <w:top w:val="none" w:sz="0" w:space="0" w:color="auto"/>
        <w:left w:val="none" w:sz="0" w:space="0" w:color="auto"/>
        <w:bottom w:val="none" w:sz="0" w:space="0" w:color="auto"/>
        <w:right w:val="none" w:sz="0" w:space="0" w:color="auto"/>
      </w:divBdr>
    </w:div>
    <w:div w:id="1557399819">
      <w:bodyDiv w:val="1"/>
      <w:marLeft w:val="0"/>
      <w:marRight w:val="0"/>
      <w:marTop w:val="0"/>
      <w:marBottom w:val="0"/>
      <w:divBdr>
        <w:top w:val="none" w:sz="0" w:space="0" w:color="auto"/>
        <w:left w:val="none" w:sz="0" w:space="0" w:color="auto"/>
        <w:bottom w:val="none" w:sz="0" w:space="0" w:color="auto"/>
        <w:right w:val="none" w:sz="0" w:space="0" w:color="auto"/>
      </w:divBdr>
    </w:div>
    <w:div w:id="1571579539">
      <w:bodyDiv w:val="1"/>
      <w:marLeft w:val="0"/>
      <w:marRight w:val="0"/>
      <w:marTop w:val="0"/>
      <w:marBottom w:val="0"/>
      <w:divBdr>
        <w:top w:val="none" w:sz="0" w:space="0" w:color="auto"/>
        <w:left w:val="none" w:sz="0" w:space="0" w:color="auto"/>
        <w:bottom w:val="none" w:sz="0" w:space="0" w:color="auto"/>
        <w:right w:val="none" w:sz="0" w:space="0" w:color="auto"/>
      </w:divBdr>
    </w:div>
    <w:div w:id="1592658098">
      <w:bodyDiv w:val="1"/>
      <w:marLeft w:val="0"/>
      <w:marRight w:val="0"/>
      <w:marTop w:val="0"/>
      <w:marBottom w:val="0"/>
      <w:divBdr>
        <w:top w:val="none" w:sz="0" w:space="0" w:color="auto"/>
        <w:left w:val="none" w:sz="0" w:space="0" w:color="auto"/>
        <w:bottom w:val="none" w:sz="0" w:space="0" w:color="auto"/>
        <w:right w:val="none" w:sz="0" w:space="0" w:color="auto"/>
      </w:divBdr>
    </w:div>
    <w:div w:id="1609390613">
      <w:bodyDiv w:val="1"/>
      <w:marLeft w:val="0"/>
      <w:marRight w:val="0"/>
      <w:marTop w:val="0"/>
      <w:marBottom w:val="0"/>
      <w:divBdr>
        <w:top w:val="none" w:sz="0" w:space="0" w:color="auto"/>
        <w:left w:val="none" w:sz="0" w:space="0" w:color="auto"/>
        <w:bottom w:val="none" w:sz="0" w:space="0" w:color="auto"/>
        <w:right w:val="none" w:sz="0" w:space="0" w:color="auto"/>
      </w:divBdr>
    </w:div>
    <w:div w:id="1880900420">
      <w:bodyDiv w:val="1"/>
      <w:marLeft w:val="0"/>
      <w:marRight w:val="0"/>
      <w:marTop w:val="0"/>
      <w:marBottom w:val="0"/>
      <w:divBdr>
        <w:top w:val="none" w:sz="0" w:space="0" w:color="auto"/>
        <w:left w:val="none" w:sz="0" w:space="0" w:color="auto"/>
        <w:bottom w:val="none" w:sz="0" w:space="0" w:color="auto"/>
        <w:right w:val="none" w:sz="0" w:space="0" w:color="auto"/>
      </w:divBdr>
    </w:div>
    <w:div w:id="1950118233">
      <w:bodyDiv w:val="1"/>
      <w:marLeft w:val="0"/>
      <w:marRight w:val="0"/>
      <w:marTop w:val="0"/>
      <w:marBottom w:val="0"/>
      <w:divBdr>
        <w:top w:val="none" w:sz="0" w:space="0" w:color="auto"/>
        <w:left w:val="none" w:sz="0" w:space="0" w:color="auto"/>
        <w:bottom w:val="none" w:sz="0" w:space="0" w:color="auto"/>
        <w:right w:val="none" w:sz="0" w:space="0" w:color="auto"/>
      </w:divBdr>
    </w:div>
    <w:div w:id="2061394709">
      <w:bodyDiv w:val="1"/>
      <w:marLeft w:val="0"/>
      <w:marRight w:val="0"/>
      <w:marTop w:val="0"/>
      <w:marBottom w:val="0"/>
      <w:divBdr>
        <w:top w:val="none" w:sz="0" w:space="0" w:color="auto"/>
        <w:left w:val="none" w:sz="0" w:space="0" w:color="auto"/>
        <w:bottom w:val="none" w:sz="0" w:space="0" w:color="auto"/>
        <w:right w:val="none" w:sz="0" w:space="0" w:color="auto"/>
      </w:divBdr>
    </w:div>
    <w:div w:id="2114283353">
      <w:bodyDiv w:val="1"/>
      <w:marLeft w:val="0"/>
      <w:marRight w:val="0"/>
      <w:marTop w:val="0"/>
      <w:marBottom w:val="0"/>
      <w:divBdr>
        <w:top w:val="none" w:sz="0" w:space="0" w:color="auto"/>
        <w:left w:val="none" w:sz="0" w:space="0" w:color="auto"/>
        <w:bottom w:val="none" w:sz="0" w:space="0" w:color="auto"/>
        <w:right w:val="none" w:sz="0" w:space="0" w:color="auto"/>
      </w:divBdr>
    </w:div>
    <w:div w:id="2136172754">
      <w:bodyDiv w:val="1"/>
      <w:marLeft w:val="0"/>
      <w:marRight w:val="0"/>
      <w:marTop w:val="0"/>
      <w:marBottom w:val="0"/>
      <w:divBdr>
        <w:top w:val="none" w:sz="0" w:space="0" w:color="auto"/>
        <w:left w:val="none" w:sz="0" w:space="0" w:color="auto"/>
        <w:bottom w:val="none" w:sz="0" w:space="0" w:color="auto"/>
        <w:right w:val="none" w:sz="0" w:space="0" w:color="auto"/>
      </w:divBdr>
    </w:div>
    <w:div w:id="213794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rtuptools.org/out.php?url=mailto%3Amattias.larsson%40fylgia.se&amp;d=1629358105&amp;n=StartupTools+SE+-+WISE+Terms+-+2021-08-19.docx&amp;f=1" TargetMode="External"/><Relationship Id="rId18" Type="http://schemas.openxmlformats.org/officeDocument/2006/relationships/hyperlink" Target="https://startuptools.org/out.php?url=https%3A%2F%2Fstartuptools.org%2Fse%2Fwise-convertible%2F&amp;d=1629358105&amp;n=StartupTools+SE+-+WISE+Terms+-+2021-08-19.docx&amp;f=1"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tartuptools.org/out.php?url=mailto%3Amattias.larsson%40fylgia.se&amp;d=1629358105&amp;n=StartupTools+SE+-+WISE+Terms+-+2021-08-19.docx&amp;f=1" TargetMode="External"/><Relationship Id="rId17" Type="http://schemas.openxmlformats.org/officeDocument/2006/relationships/hyperlink" Target="https://startuptools.org/out.php?url=https%3A%2F%2Fstartuptools.org%2Fse%2Fwise-convertible%2F&amp;d=1629358105&amp;n=StartupTools+SE+-+WISE+Terms+-+2021-08-19.docx&amp;f=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tartuptools.org/se/wise-a-swedish-safe/" TargetMode="External"/><Relationship Id="rId20" Type="http://schemas.openxmlformats.org/officeDocument/2006/relationships/hyperlink" Target="https://startuptools.org/out.php?url=https%3A%2F%2Fstartuptools.org%2Fse%2Fwise-convertible%2F&amp;d=1629358105&amp;n=StartupTools+SE+-+WISE+Terms+-+2021-08-19.docx&amp;f=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tartuptools.org/out.php?url=mailto%3Aerik%40startuptools.org&amp;d=1629358105&amp;n=StartupTools+SE+-+WISE+Terms+-+2021-08-19.docx&amp;f=1"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startuptools.org/se/wise-a-swedish-safe/" TargetMode="External"/><Relationship Id="rId23" Type="http://schemas.openxmlformats.org/officeDocument/2006/relationships/header" Target="header2.xml"/><Relationship Id="rId10" Type="http://schemas.openxmlformats.org/officeDocument/2006/relationships/hyperlink" Target="https://startuptools.org/out.php?url=https%3A%2F%2Fstartuptools.org%2Fse%2Fchangelog%2F%0A&amp;d=1629358105&amp;n=StartupTools+SE+-+WISE+Terms+-+2021-08-19.docx&amp;f=1" TargetMode="External"/><Relationship Id="rId19" Type="http://schemas.openxmlformats.org/officeDocument/2006/relationships/hyperlink" Target="https://startuptools.org/out.php?url=https%3A%2F%2Fstartuptools.org%2Fse%2Fwise-convertible%2F&amp;d=1629358105&amp;n=StartupTools+SE+-+WISE+Terms+-+2021-08-19.docx&amp;f=1" TargetMode="External"/><Relationship Id="rId4" Type="http://schemas.openxmlformats.org/officeDocument/2006/relationships/styles" Target="styles.xml"/><Relationship Id="rId9" Type="http://schemas.openxmlformats.org/officeDocument/2006/relationships/hyperlink" Target="https://startuptools.org/out.php?url=https%3A%2F%2Fstartuptools.org%2Fse%2Fpaid-services%2F&amp;d=1629358105&amp;n=StartupTools+SE+-+WISE+Terms+-+2021-08-19.docx&amp;f=1" TargetMode="External"/><Relationship Id="rId14" Type="http://schemas.openxmlformats.org/officeDocument/2006/relationships/hyperlink" Target="https://startuptools.org/se/wise-a-swedish-safe/"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s://startuptools.org/out.php?url=https%3A%2F%2Fstartuptools.org%2Fse%2Fpaid-services%2F&amp;d=1629358105&amp;n=StartupTools+SE+-+WISE+Terms+-+2021-08-19.docx&amp;f=1" TargetMode="External"/><Relationship Id="rId1" Type="http://schemas.openxmlformats.org/officeDocument/2006/relationships/hyperlink" Target="https://startuptools.org/out.php?url=https%3A%2F%2Fstartuptools.org%2Fse%2F&amp;d=1629358105&amp;n=StartupTools+SE+-+WISE+Terms+-+2021-08-19.docx&amp;f=1" TargetMode="External"/></Relationships>
</file>

<file path=word/theme/theme1.xml><?xml version="1.0" encoding="utf-8"?>
<a:theme xmlns:a="http://schemas.openxmlformats.org/drawingml/2006/main" name="Setterwalls">
  <a:themeElements>
    <a:clrScheme name="Setterwalls">
      <a:dk1>
        <a:sysClr val="windowText" lastClr="000000"/>
      </a:dk1>
      <a:lt1>
        <a:sysClr val="window" lastClr="FFFFFF"/>
      </a:lt1>
      <a:dk2>
        <a:srgbClr val="1F497D"/>
      </a:dk2>
      <a:lt2>
        <a:srgbClr val="EEECE1"/>
      </a:lt2>
      <a:accent1>
        <a:srgbClr val="0088A9"/>
      </a:accent1>
      <a:accent2>
        <a:srgbClr val="002147"/>
      </a:accent2>
      <a:accent3>
        <a:srgbClr val="9F7F9A"/>
      </a:accent3>
      <a:accent4>
        <a:srgbClr val="EDEA9C"/>
      </a:accent4>
      <a:accent5>
        <a:srgbClr val="00B092"/>
      </a:accent5>
      <a:accent6>
        <a:srgbClr val="8B8178"/>
      </a:accent6>
      <a:hlink>
        <a:srgbClr val="0000FF"/>
      </a:hlink>
      <a:folHlink>
        <a:srgbClr val="800080"/>
      </a:folHlink>
    </a:clrScheme>
    <a:fontScheme name="Setterwalls">
      <a:majorFont>
        <a:latin typeface="Arial Narrow"/>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5EA9E-D631-1A45-AF8E-32AC201FC0B9}">
  <ds:schemaRefs>
    <ds:schemaRef ds:uri="http://schemas.openxmlformats.org/officeDocument/2006/bibliography"/>
  </ds:schemaRefs>
</ds:datastoreItem>
</file>

<file path=customXml/itemProps2.xml><?xml version="1.0" encoding="utf-8"?>
<ds:datastoreItem xmlns:ds="http://schemas.openxmlformats.org/officeDocument/2006/customXml" ds:itemID="{DBE9E6DF-2285-0840-9671-FD55014FD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3316</Words>
  <Characters>18110</Characters>
  <Application>Microsoft Office Word</Application>
  <DocSecurity>0</DocSecurity>
  <Lines>296</Lines>
  <Paragraphs>103</Paragraphs>
  <ScaleCrop>false</ScaleCrop>
  <HeadingPairs>
    <vt:vector size="6" baseType="variant">
      <vt:variant>
        <vt:lpstr>Title</vt:lpstr>
      </vt:variant>
      <vt:variant>
        <vt:i4>1</vt:i4>
      </vt:variant>
      <vt:variant>
        <vt:lpstr>Rubrik</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21323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2021-09-24T12:47:00Z</dcterms:created>
  <dcterms:modified xsi:type="dcterms:W3CDTF">2021-09-24T12:47:00Z</dcterms:modified>
</cp:coreProperties>
</file>